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4DC38F7B" w14:textId="4164BC60" w:rsidR="0035295D" w:rsidRPr="007B0C14" w:rsidRDefault="007C3CB2">
      <w:pPr>
        <w:spacing w:after="0" w:line="240" w:lineRule="auto"/>
        <w:jc w:val="center"/>
        <w:outlineLvl w:val="0"/>
        <w:rPr>
          <w:rFonts w:ascii="Goudy Old Style" w:eastAsia="Garamond" w:hAnsi="Goudy Old Style" w:cs="Tahoma"/>
        </w:rPr>
      </w:pPr>
      <w:bookmarkStart w:id="0" w:name="_Hlk354998322"/>
      <w:r>
        <w:rPr>
          <w:rFonts w:ascii="Goudy Old Style" w:hAnsi="Goudy Old Style" w:cs="Tahoma"/>
          <w:sz w:val="32"/>
          <w:szCs w:val="32"/>
        </w:rPr>
        <w:softHyphen/>
      </w:r>
      <w:r>
        <w:rPr>
          <w:rFonts w:ascii="Goudy Old Style" w:hAnsi="Goudy Old Style" w:cs="Tahoma"/>
          <w:sz w:val="32"/>
          <w:szCs w:val="32"/>
        </w:rPr>
        <w:softHyphen/>
      </w:r>
      <w:r>
        <w:rPr>
          <w:rFonts w:ascii="Goudy Old Style" w:hAnsi="Goudy Old Style" w:cs="Tahoma"/>
          <w:sz w:val="32"/>
          <w:szCs w:val="32"/>
        </w:rPr>
        <w:softHyphen/>
      </w:r>
      <w:r w:rsidR="00B50CD6" w:rsidRPr="007B0C14">
        <w:rPr>
          <w:rFonts w:ascii="Goudy Old Style" w:hAnsi="Goudy Old Style" w:cs="Tahoma"/>
          <w:sz w:val="32"/>
          <w:szCs w:val="32"/>
        </w:rPr>
        <w:t>JOSHUA C. COCHRAN</w:t>
      </w:r>
    </w:p>
    <w:p w14:paraId="62643AFF" w14:textId="77777777" w:rsidR="0035295D" w:rsidRPr="007B0C14" w:rsidRDefault="00B50CD6">
      <w:pPr>
        <w:pBdr>
          <w:bottom w:val="single" w:sz="4" w:space="0" w:color="000000"/>
        </w:pBdr>
        <w:spacing w:after="12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Contact</w:t>
      </w:r>
    </w:p>
    <w:p w14:paraId="3A383642" w14:textId="685D8C1B" w:rsidR="0035295D" w:rsidRPr="007B0C14" w:rsidRDefault="00B50CD6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office:</w:t>
      </w:r>
      <w:r w:rsidRPr="007B0C14">
        <w:rPr>
          <w:rFonts w:ascii="Goudy Old Style" w:hAnsi="Goudy Old Style" w:cs="Tahoma"/>
          <w:sz w:val="21"/>
          <w:szCs w:val="21"/>
        </w:rPr>
        <w:tab/>
        <w:t>University of Cincinnati, School of Criminal Justice, Teacher-Dyer Hall, 660</w:t>
      </w:r>
      <w:r w:rsidR="00A75310">
        <w:rPr>
          <w:rFonts w:ascii="Goudy Old Style" w:hAnsi="Goudy Old Style" w:cs="Tahoma"/>
          <w:sz w:val="21"/>
          <w:szCs w:val="21"/>
        </w:rPr>
        <w:t>B</w:t>
      </w:r>
    </w:p>
    <w:p w14:paraId="198651DA" w14:textId="77777777" w:rsidR="0035295D" w:rsidRPr="007B0C14" w:rsidRDefault="00B50CD6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email:</w:t>
      </w:r>
      <w:r w:rsidRPr="007B0C14">
        <w:rPr>
          <w:rFonts w:ascii="Goudy Old Style" w:hAnsi="Goudy Old Style" w:cs="Tahoma"/>
          <w:sz w:val="21"/>
          <w:szCs w:val="21"/>
        </w:rPr>
        <w:tab/>
        <w:t>joshua.cochran@uc.edu</w:t>
      </w:r>
    </w:p>
    <w:p w14:paraId="50FEE3CC" w14:textId="77777777" w:rsidR="0035295D" w:rsidRPr="007B0C14" w:rsidRDefault="00B50CD6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phone:</w:t>
      </w:r>
      <w:r w:rsidRPr="007B0C14">
        <w:rPr>
          <w:rFonts w:ascii="Goudy Old Style" w:hAnsi="Goudy Old Style" w:cs="Tahoma"/>
          <w:sz w:val="21"/>
          <w:szCs w:val="21"/>
        </w:rPr>
        <w:tab/>
        <w:t>513-556-7688 (office)</w:t>
      </w:r>
    </w:p>
    <w:p w14:paraId="5D75ED83" w14:textId="77777777" w:rsidR="0035295D" w:rsidRPr="007B0C14" w:rsidRDefault="0035295D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1025A3B8" w14:textId="77777777" w:rsidR="0035295D" w:rsidRPr="007B0C14" w:rsidRDefault="00B50CD6">
      <w:pPr>
        <w:pBdr>
          <w:bottom w:val="single" w:sz="4" w:space="0" w:color="000000"/>
        </w:pBd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Positions</w:t>
      </w:r>
    </w:p>
    <w:p w14:paraId="7B445A93" w14:textId="2890133D" w:rsidR="009E7F75" w:rsidRDefault="009E7F75" w:rsidP="006E2386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2025-</w:t>
      </w:r>
      <w:r>
        <w:rPr>
          <w:rFonts w:ascii="Goudy Old Style" w:hAnsi="Goudy Old Style" w:cs="Tahoma"/>
          <w:sz w:val="21"/>
          <w:szCs w:val="21"/>
        </w:rPr>
        <w:tab/>
        <w:t>Professor, School of Criminal Justice, University of Cincinnati</w:t>
      </w:r>
    </w:p>
    <w:p w14:paraId="0E42DB40" w14:textId="71FCD49A" w:rsidR="006E2386" w:rsidRPr="006E2386" w:rsidRDefault="006E2386" w:rsidP="006E2386">
      <w:pPr>
        <w:spacing w:after="0" w:line="240" w:lineRule="auto"/>
        <w:ind w:left="1080" w:hanging="1080"/>
        <w:rPr>
          <w:rFonts w:ascii="Goudy Old Style" w:hAnsi="Goudy Old Style" w:cs="Tahoma"/>
          <w:i/>
          <w:iCs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2025-28</w:t>
      </w:r>
      <w:r>
        <w:rPr>
          <w:rFonts w:ascii="Goudy Old Style" w:hAnsi="Goudy Old Style" w:cs="Tahoma"/>
          <w:sz w:val="21"/>
          <w:szCs w:val="21"/>
        </w:rPr>
        <w:tab/>
        <w:t xml:space="preserve">Co-Editor-in-Chief, </w:t>
      </w:r>
      <w:r>
        <w:rPr>
          <w:rFonts w:ascii="Goudy Old Style" w:hAnsi="Goudy Old Style" w:cs="Tahoma"/>
          <w:i/>
          <w:iCs/>
          <w:sz w:val="21"/>
          <w:szCs w:val="21"/>
        </w:rPr>
        <w:t>Justice Quarterly</w:t>
      </w:r>
    </w:p>
    <w:p w14:paraId="322222BA" w14:textId="776510D9" w:rsidR="00692908" w:rsidRDefault="00692908" w:rsidP="00964ECE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2020-</w:t>
      </w:r>
      <w:r w:rsidR="009E7F75">
        <w:rPr>
          <w:rFonts w:ascii="Goudy Old Style" w:hAnsi="Goudy Old Style" w:cs="Tahoma"/>
          <w:sz w:val="21"/>
          <w:szCs w:val="21"/>
        </w:rPr>
        <w:t>25</w:t>
      </w:r>
      <w:r>
        <w:rPr>
          <w:rFonts w:ascii="Goudy Old Style" w:hAnsi="Goudy Old Style" w:cs="Tahoma"/>
          <w:sz w:val="21"/>
          <w:szCs w:val="21"/>
        </w:rPr>
        <w:tab/>
        <w:t>Associate Professor, School of Criminal Justice, University of Cincinnati</w:t>
      </w:r>
    </w:p>
    <w:p w14:paraId="0F067741" w14:textId="4B8E6E16" w:rsidR="0035295D" w:rsidRPr="007B0C14" w:rsidRDefault="00B50CD6" w:rsidP="00692908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2016-</w:t>
      </w:r>
      <w:r w:rsidR="00692908">
        <w:rPr>
          <w:rFonts w:ascii="Goudy Old Style" w:hAnsi="Goudy Old Style" w:cs="Tahoma"/>
          <w:sz w:val="21"/>
          <w:szCs w:val="21"/>
        </w:rPr>
        <w:t>20</w:t>
      </w:r>
      <w:r w:rsidRPr="007B0C14">
        <w:rPr>
          <w:rFonts w:ascii="Goudy Old Style" w:hAnsi="Goudy Old Style" w:cs="Tahoma"/>
          <w:sz w:val="21"/>
          <w:szCs w:val="21"/>
        </w:rPr>
        <w:tab/>
        <w:t>Assistant Professor, School of Criminal Justice, University of Cincinnati</w:t>
      </w:r>
    </w:p>
    <w:p w14:paraId="0619AEF1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2013-16</w:t>
      </w:r>
      <w:r w:rsidRPr="007B0C14">
        <w:rPr>
          <w:rFonts w:ascii="Goudy Old Style" w:hAnsi="Goudy Old Style" w:cs="Tahoma"/>
          <w:sz w:val="21"/>
          <w:szCs w:val="21"/>
        </w:rPr>
        <w:tab/>
        <w:t>Assistant Professor, Department of Criminology, University of South Florida</w:t>
      </w:r>
    </w:p>
    <w:p w14:paraId="2258FB1D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2010-11</w:t>
      </w:r>
      <w:r w:rsidRPr="007B0C14">
        <w:rPr>
          <w:rFonts w:ascii="Goudy Old Style" w:hAnsi="Goudy Old Style" w:cs="Tahoma"/>
          <w:sz w:val="21"/>
          <w:szCs w:val="21"/>
        </w:rPr>
        <w:tab/>
        <w:t>Research Associate, Florida Department of Children and Families</w:t>
      </w:r>
    </w:p>
    <w:p w14:paraId="4AA65DC7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2008-13</w:t>
      </w:r>
      <w:r w:rsidRPr="007B0C14">
        <w:rPr>
          <w:rFonts w:ascii="Goudy Old Style" w:hAnsi="Goudy Old Style" w:cs="Tahoma"/>
          <w:sz w:val="21"/>
          <w:szCs w:val="21"/>
        </w:rPr>
        <w:tab/>
        <w:t>Graduate Assistant, College of Criminology and Criminal Justice, Florida State University</w:t>
      </w:r>
    </w:p>
    <w:p w14:paraId="6B6877C1" w14:textId="77777777" w:rsidR="0035295D" w:rsidRPr="007B0C14" w:rsidRDefault="0035295D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21C70680" w14:textId="77777777" w:rsidR="0035295D" w:rsidRPr="007B0C14" w:rsidRDefault="00B50CD6">
      <w:pPr>
        <w:pBdr>
          <w:bottom w:val="single" w:sz="4" w:space="0" w:color="000000"/>
        </w:pBd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Education</w:t>
      </w:r>
    </w:p>
    <w:p w14:paraId="6B5118D1" w14:textId="77777777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2013</w:t>
      </w:r>
      <w:r w:rsidRPr="007B0C14">
        <w:rPr>
          <w:rFonts w:ascii="Goudy Old Style" w:hAnsi="Goudy Old Style" w:cs="Tahoma"/>
          <w:sz w:val="21"/>
          <w:szCs w:val="21"/>
        </w:rPr>
        <w:tab/>
        <w:t xml:space="preserve">Ph.D., Criminology and Criminal Justice. Florida State University  </w:t>
      </w:r>
    </w:p>
    <w:p w14:paraId="2131EC3C" w14:textId="5F8E582A" w:rsidR="0035295D" w:rsidRPr="007B0C14" w:rsidRDefault="00B50CD6">
      <w:pPr>
        <w:spacing w:after="0" w:line="240" w:lineRule="auto"/>
        <w:ind w:left="216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Dissertation: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Prison Experiences, Social Ties, and Behavior: Visitation and Its Effects on Incarceration and Reentry</w:t>
      </w:r>
    </w:p>
    <w:p w14:paraId="13407944" w14:textId="77777777" w:rsidR="0035295D" w:rsidRPr="007B0C14" w:rsidRDefault="00B50CD6">
      <w:pPr>
        <w:spacing w:after="0" w:line="240" w:lineRule="auto"/>
        <w:ind w:left="117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^ ASC Division on Corrections and Sentencing Dissertation Scholarship Award, 2012</w:t>
      </w:r>
    </w:p>
    <w:p w14:paraId="2B78D369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55533557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2010 </w:t>
      </w:r>
      <w:r w:rsidRPr="007B0C14">
        <w:rPr>
          <w:rFonts w:ascii="Goudy Old Style" w:hAnsi="Goudy Old Style" w:cs="Tahoma"/>
          <w:sz w:val="21"/>
          <w:szCs w:val="21"/>
        </w:rPr>
        <w:tab/>
        <w:t>M.S., Criminology and Criminal Justice. Florida State University</w:t>
      </w:r>
    </w:p>
    <w:p w14:paraId="442B49E3" w14:textId="77777777" w:rsidR="0035295D" w:rsidRPr="007B0C14" w:rsidRDefault="00B50CD6">
      <w:pPr>
        <w:spacing w:after="0" w:line="240" w:lineRule="auto"/>
        <w:ind w:left="1710" w:hanging="63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Thesis: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Perceptions of Threat and Intergroup Contact as Mediating Variables in the Relationship between Subordinate Group Size and Discrimination</w:t>
      </w:r>
    </w:p>
    <w:p w14:paraId="4BBE57EA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603F8CAA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2008 </w:t>
      </w:r>
      <w:r w:rsidRPr="007B0C14">
        <w:rPr>
          <w:rFonts w:ascii="Goudy Old Style" w:hAnsi="Goudy Old Style" w:cs="Tahoma"/>
          <w:sz w:val="21"/>
          <w:szCs w:val="21"/>
        </w:rPr>
        <w:tab/>
        <w:t>B.A., Crime, Law and Justice; International Studies; German. Pennsylvania State University</w:t>
      </w:r>
    </w:p>
    <w:p w14:paraId="01043BBD" w14:textId="77777777" w:rsidR="0035295D" w:rsidRPr="007B0C14" w:rsidRDefault="0035295D">
      <w:pPr>
        <w:spacing w:after="0" w:line="240" w:lineRule="auto"/>
        <w:ind w:left="2160" w:hanging="2160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1A747D4E" w14:textId="77777777" w:rsidR="0035295D" w:rsidRPr="007B0C14" w:rsidRDefault="00B50CD6">
      <w:pPr>
        <w:pBdr>
          <w:bottom w:val="single" w:sz="4" w:space="0" w:color="000000"/>
        </w:pBdr>
        <w:spacing w:after="120" w:line="240" w:lineRule="auto"/>
        <w:ind w:left="2160" w:hanging="2160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Areas of interest</w:t>
      </w:r>
    </w:p>
    <w:p w14:paraId="01F7E34C" w14:textId="5BBC3194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theories of crime, deviance, and social c</w:t>
      </w:r>
      <w:r w:rsidR="00837010" w:rsidRPr="007B0C14">
        <w:rPr>
          <w:rFonts w:ascii="Goudy Old Style" w:hAnsi="Goudy Old Style" w:cs="Tahoma"/>
          <w:sz w:val="21"/>
          <w:szCs w:val="21"/>
        </w:rPr>
        <w:t>ontrol; punishment; inequality</w:t>
      </w:r>
      <w:r w:rsidR="009308EA">
        <w:rPr>
          <w:rFonts w:ascii="Goudy Old Style" w:hAnsi="Goudy Old Style" w:cs="Tahoma"/>
          <w:sz w:val="21"/>
          <w:szCs w:val="21"/>
        </w:rPr>
        <w:t xml:space="preserve"> in criminal justice</w:t>
      </w:r>
    </w:p>
    <w:p w14:paraId="1DD77DF1" w14:textId="77777777" w:rsidR="0035295D" w:rsidRPr="007B0C14" w:rsidRDefault="0035295D">
      <w:pPr>
        <w:spacing w:after="0" w:line="240" w:lineRule="auto"/>
        <w:ind w:left="2160" w:hanging="2160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6F073F89" w14:textId="4305E5D3" w:rsidR="0035295D" w:rsidRPr="007B0C14" w:rsidRDefault="00B50CD6">
      <w:pPr>
        <w:pBdr>
          <w:bottom w:val="single" w:sz="4" w:space="0" w:color="000000"/>
        </w:pBdr>
        <w:spacing w:after="12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 xml:space="preserve">Journal publications </w:t>
      </w:r>
      <w:r w:rsidRPr="007B0C14">
        <w:rPr>
          <w:rFonts w:ascii="Goudy Old Style" w:hAnsi="Goudy Old Style" w:cs="Tahoma"/>
          <w:b/>
          <w:bCs/>
          <w:sz w:val="20"/>
          <w:szCs w:val="20"/>
        </w:rPr>
        <w:t xml:space="preserve">(* denotes graduate student </w:t>
      </w:r>
      <w:r w:rsidR="007D68F2" w:rsidRPr="007B0C14">
        <w:rPr>
          <w:rFonts w:ascii="Goudy Old Style" w:hAnsi="Goudy Old Style" w:cs="Tahoma"/>
          <w:b/>
          <w:bCs/>
          <w:sz w:val="20"/>
          <w:szCs w:val="20"/>
        </w:rPr>
        <w:t xml:space="preserve">trainee </w:t>
      </w:r>
      <w:r w:rsidR="00B336B9" w:rsidRPr="007B0C14">
        <w:rPr>
          <w:rFonts w:ascii="Goudy Old Style" w:hAnsi="Goudy Old Style" w:cs="Tahoma"/>
          <w:b/>
          <w:bCs/>
          <w:sz w:val="20"/>
          <w:szCs w:val="20"/>
        </w:rPr>
        <w:t xml:space="preserve">as </w:t>
      </w:r>
      <w:r w:rsidRPr="007B0C14">
        <w:rPr>
          <w:rFonts w:ascii="Goudy Old Style" w:hAnsi="Goudy Old Style" w:cs="Tahoma"/>
          <w:b/>
          <w:bCs/>
          <w:sz w:val="20"/>
          <w:szCs w:val="20"/>
        </w:rPr>
        <w:t>co-author)</w:t>
      </w:r>
    </w:p>
    <w:p w14:paraId="024A3B40" w14:textId="5F43C1A6" w:rsidR="006E3C91" w:rsidRPr="00D72A16" w:rsidRDefault="007C2C01" w:rsidP="006E3C91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2026</w:t>
      </w:r>
      <w:r>
        <w:rPr>
          <w:rStyle w:val="Hyperlink"/>
          <w:rFonts w:ascii="Goudy Old Style" w:hAnsi="Goudy Old Style" w:cs="Tahoma"/>
          <w:sz w:val="21"/>
          <w:szCs w:val="21"/>
          <w:u w:val="none"/>
        </w:rPr>
        <w:tab/>
      </w:r>
      <w:hyperlink r:id="rId6" w:history="1">
        <w:r w:rsidR="006E3C91" w:rsidRPr="007B2B08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Pretrial Jail Experiences and the Criminal Justice Legitimacy Divide: Race Differences in Key Sources of Legitimacy During Pretrial Detention</w:t>
        </w:r>
      </w:hyperlink>
      <w:r w:rsidR="006E3C91">
        <w:rPr>
          <w:rFonts w:ascii="Goudy Old Style" w:hAnsi="Goudy Old Style" w:cs="Tahoma"/>
          <w:sz w:val="21"/>
          <w:szCs w:val="21"/>
        </w:rPr>
        <w:t xml:space="preserve">. </w:t>
      </w:r>
      <w:r w:rsidR="006E3C91">
        <w:rPr>
          <w:rFonts w:ascii="Goudy Old Style" w:hAnsi="Goudy Old Style" w:cs="Tahoma"/>
          <w:i/>
          <w:iCs/>
          <w:sz w:val="21"/>
          <w:szCs w:val="21"/>
        </w:rPr>
        <w:t>Punishment &amp; Society</w:t>
      </w:r>
      <w:r w:rsidR="006E3C91">
        <w:rPr>
          <w:rFonts w:ascii="Goudy Old Style" w:hAnsi="Goudy Old Style" w:cs="Tahoma"/>
          <w:sz w:val="21"/>
          <w:szCs w:val="21"/>
        </w:rPr>
        <w:t>. 28(2):430-453.</w:t>
      </w:r>
    </w:p>
    <w:p w14:paraId="4589545E" w14:textId="74CFB48E" w:rsidR="006E3C91" w:rsidRDefault="006E3C91" w:rsidP="006E3C91">
      <w:pPr>
        <w:widowControl w:val="0"/>
        <w:spacing w:after="0" w:line="240" w:lineRule="auto"/>
        <w:ind w:left="900" w:hanging="900"/>
        <w:rPr>
          <w:rStyle w:val="Hyperlink"/>
          <w:rFonts w:ascii="Goudy Old Style" w:hAnsi="Goudy Old Style" w:cs="Tahoma"/>
          <w:sz w:val="21"/>
          <w:szCs w:val="21"/>
          <w:u w:val="none"/>
        </w:rPr>
      </w:pPr>
      <w:r>
        <w:rPr>
          <w:rFonts w:ascii="Goudy Old Style" w:hAnsi="Goudy Old Style" w:cs="Tahoma"/>
          <w:sz w:val="21"/>
          <w:szCs w:val="21"/>
        </w:rPr>
        <w:tab/>
        <w:t xml:space="preserve">Claudia N. Anderson,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Andrea N. Montes.</w:t>
      </w:r>
    </w:p>
    <w:p w14:paraId="1DCAA5E0" w14:textId="77777777" w:rsidR="006E3C91" w:rsidRDefault="006E3C91" w:rsidP="007C2C01">
      <w:pPr>
        <w:widowControl w:val="0"/>
        <w:spacing w:after="0" w:line="240" w:lineRule="auto"/>
        <w:ind w:left="720" w:hanging="720"/>
        <w:rPr>
          <w:rStyle w:val="Hyperlink"/>
          <w:rFonts w:ascii="Goudy Old Style" w:hAnsi="Goudy Old Style" w:cs="Tahoma"/>
          <w:sz w:val="21"/>
          <w:szCs w:val="21"/>
          <w:u w:val="none"/>
        </w:rPr>
      </w:pPr>
    </w:p>
    <w:p w14:paraId="50AF7ACA" w14:textId="4076849F" w:rsidR="000E63FE" w:rsidRDefault="000E63FE" w:rsidP="006E3C91">
      <w:pPr>
        <w:widowControl w:val="0"/>
        <w:spacing w:after="0" w:line="240" w:lineRule="auto"/>
        <w:ind w:left="720"/>
        <w:rPr>
          <w:rFonts w:ascii="Goudy Old Style" w:hAnsi="Goudy Old Style" w:cs="Tahoma"/>
          <w:sz w:val="21"/>
          <w:szCs w:val="21"/>
        </w:rPr>
      </w:pPr>
      <w:hyperlink r:id="rId7" w:history="1">
        <w:r w:rsidRPr="00900B27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 xml:space="preserve">Upstream and Downstream </w:t>
        </w:r>
        <w:r w:rsidR="00900B27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 xml:space="preserve">Racial </w:t>
        </w:r>
        <w:r w:rsidRPr="00900B27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Disparities in Prison Rule Violation Processes</w:t>
        </w:r>
      </w:hyperlink>
      <w:r>
        <w:rPr>
          <w:rFonts w:ascii="Goudy Old Style" w:hAnsi="Goudy Old Style" w:cs="Tahoma"/>
          <w:sz w:val="21"/>
          <w:szCs w:val="21"/>
        </w:rPr>
        <w:t xml:space="preserve">. </w:t>
      </w:r>
      <w:r>
        <w:rPr>
          <w:rFonts w:ascii="Goudy Old Style" w:hAnsi="Goudy Old Style" w:cs="Tahoma"/>
          <w:i/>
          <w:sz w:val="21"/>
          <w:szCs w:val="21"/>
        </w:rPr>
        <w:t>Journal of Research in Crime and Delinquency</w:t>
      </w:r>
      <w:r>
        <w:rPr>
          <w:rFonts w:ascii="Goudy Old Style" w:hAnsi="Goudy Old Style" w:cs="Tahoma"/>
          <w:sz w:val="21"/>
          <w:szCs w:val="21"/>
        </w:rPr>
        <w:t>.</w:t>
      </w:r>
      <w:r w:rsidR="007C2C01">
        <w:rPr>
          <w:rFonts w:ascii="Goudy Old Style" w:hAnsi="Goudy Old Style" w:cs="Tahoma"/>
          <w:sz w:val="21"/>
          <w:szCs w:val="21"/>
        </w:rPr>
        <w:t xml:space="preserve"> 63(2):242-276.</w:t>
      </w:r>
    </w:p>
    <w:p w14:paraId="2AC9CB5D" w14:textId="57D5F5E2" w:rsidR="007B0F2B" w:rsidRPr="000E63FE" w:rsidRDefault="000E63FE" w:rsidP="000E63FE">
      <w:pPr>
        <w:widowControl w:val="0"/>
        <w:spacing w:after="0" w:line="240" w:lineRule="auto"/>
        <w:ind w:left="1080" w:hanging="180"/>
        <w:rPr>
          <w:rFonts w:ascii="Goudy Old Style" w:hAnsi="Goudy Old Style" w:cs="Tahoma"/>
          <w:bCs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 xml:space="preserve">John Wooldredge,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bCs/>
          <w:sz w:val="21"/>
          <w:szCs w:val="21"/>
        </w:rPr>
        <w:t>, and Peter Tanksley.</w:t>
      </w:r>
      <w:r w:rsidR="007B0F2B">
        <w:rPr>
          <w:rFonts w:ascii="Goudy Old Style" w:hAnsi="Goudy Old Style" w:cs="Tahoma"/>
          <w:sz w:val="21"/>
          <w:szCs w:val="21"/>
        </w:rPr>
        <w:br/>
      </w:r>
    </w:p>
    <w:p w14:paraId="2F69CB73" w14:textId="6E5494F9" w:rsidR="001D41D7" w:rsidRPr="00687F77" w:rsidRDefault="00E6042C" w:rsidP="001D41D7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2025</w:t>
      </w:r>
      <w:r>
        <w:rPr>
          <w:rFonts w:ascii="Goudy Old Style" w:hAnsi="Goudy Old Style" w:cs="Tahoma"/>
          <w:sz w:val="21"/>
          <w:szCs w:val="21"/>
        </w:rPr>
        <w:tab/>
      </w:r>
      <w:hyperlink r:id="rId8" w:history="1">
        <w:r w:rsidR="001D41D7" w:rsidRPr="002826C9">
          <w:rPr>
            <w:rStyle w:val="Hyperlink"/>
            <w:rFonts w:ascii="Goudy Old Style" w:hAnsi="Goudy Old Style" w:cs="Tahoma"/>
            <w:color w:val="011490"/>
            <w:sz w:val="21"/>
            <w:szCs w:val="21"/>
            <w:u w:val="none"/>
          </w:rPr>
          <w:t>Establishing Key Facts About Restrictive Housing—A Systems-Level Descriptive Analysis of Restrictive Housing and the Implications for Theory, Research, and Policy</w:t>
        </w:r>
      </w:hyperlink>
      <w:r w:rsidR="001D41D7">
        <w:rPr>
          <w:rFonts w:ascii="Goudy Old Style" w:hAnsi="Goudy Old Style" w:cs="Tahoma"/>
          <w:sz w:val="21"/>
          <w:szCs w:val="21"/>
        </w:rPr>
        <w:t xml:space="preserve">. </w:t>
      </w:r>
      <w:r w:rsidR="001D41D7">
        <w:rPr>
          <w:rFonts w:ascii="Goudy Old Style" w:hAnsi="Goudy Old Style" w:cs="Tahoma"/>
          <w:i/>
          <w:iCs/>
          <w:sz w:val="21"/>
          <w:szCs w:val="21"/>
        </w:rPr>
        <w:t>Crime &amp; Delinquency</w:t>
      </w:r>
      <w:r w:rsidR="001D41D7">
        <w:rPr>
          <w:rFonts w:ascii="Goudy Old Style" w:hAnsi="Goudy Old Style" w:cs="Tahoma"/>
          <w:iCs/>
          <w:sz w:val="21"/>
          <w:szCs w:val="21"/>
        </w:rPr>
        <w:t xml:space="preserve"> 71(6-7):2539-2570.</w:t>
      </w:r>
    </w:p>
    <w:p w14:paraId="08AED8BE" w14:textId="77777777" w:rsidR="001D41D7" w:rsidRDefault="001D41D7" w:rsidP="001D41D7">
      <w:pPr>
        <w:widowControl w:val="0"/>
        <w:spacing w:after="0" w:line="240" w:lineRule="auto"/>
        <w:ind w:left="900" w:hanging="72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John Wooldredge, Claudia N. Anderson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>, and Joshua S. Long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>.</w:t>
      </w:r>
    </w:p>
    <w:p w14:paraId="56E7C23F" w14:textId="77777777" w:rsidR="004F23D1" w:rsidRDefault="004F23D1" w:rsidP="001D41D7">
      <w:pPr>
        <w:widowControl w:val="0"/>
        <w:spacing w:after="0" w:line="240" w:lineRule="auto"/>
        <w:ind w:left="900" w:hanging="720"/>
        <w:rPr>
          <w:rFonts w:ascii="Goudy Old Style" w:hAnsi="Goudy Old Style" w:cs="Tahoma"/>
          <w:sz w:val="21"/>
          <w:szCs w:val="21"/>
        </w:rPr>
      </w:pPr>
    </w:p>
    <w:p w14:paraId="468EE130" w14:textId="0994750A" w:rsidR="004F23D1" w:rsidRDefault="004F23D1" w:rsidP="004F23D1">
      <w:pPr>
        <w:widowControl w:val="0"/>
        <w:spacing w:after="0" w:line="240" w:lineRule="auto"/>
        <w:ind w:left="720"/>
        <w:rPr>
          <w:rFonts w:ascii="Goudy Old Style" w:hAnsi="Goudy Old Style" w:cs="Tahoma"/>
          <w:sz w:val="21"/>
          <w:szCs w:val="21"/>
        </w:rPr>
      </w:pPr>
      <w:hyperlink r:id="rId9" w:history="1">
        <w:r w:rsidRPr="00690028">
          <w:rPr>
            <w:rStyle w:val="Hyperlink"/>
            <w:rFonts w:ascii="Goudy Old Style" w:hAnsi="Goudy Old Style" w:cs="Tahoma"/>
            <w:color w:val="02148F"/>
            <w:sz w:val="21"/>
            <w:szCs w:val="21"/>
            <w:u w:val="none"/>
          </w:rPr>
          <w:t>Testing System-Level Theories and Impacts of Supermax Prisons: A Macrolevel Longitudinal Analysis</w:t>
        </w:r>
      </w:hyperlink>
      <w:r w:rsidRPr="00690028">
        <w:rPr>
          <w:rFonts w:ascii="Goudy Old Style" w:hAnsi="Goudy Old Style" w:cs="Tahoma"/>
          <w:sz w:val="21"/>
          <w:szCs w:val="21"/>
        </w:rPr>
        <w:t xml:space="preserve">. </w:t>
      </w:r>
      <w:r>
        <w:rPr>
          <w:rFonts w:ascii="Goudy Old Style" w:hAnsi="Goudy Old Style" w:cs="Tahoma"/>
          <w:i/>
          <w:sz w:val="21"/>
          <w:szCs w:val="21"/>
        </w:rPr>
        <w:t>Justice Quarterly</w:t>
      </w:r>
      <w:r>
        <w:rPr>
          <w:rFonts w:ascii="Goudy Old Style" w:hAnsi="Goudy Old Style" w:cs="Tahoma"/>
          <w:sz w:val="21"/>
          <w:szCs w:val="21"/>
        </w:rPr>
        <w:t xml:space="preserve"> 42(4):613-636.</w:t>
      </w:r>
    </w:p>
    <w:p w14:paraId="7261C92C" w14:textId="77777777" w:rsidR="004F23D1" w:rsidRDefault="004F23D1" w:rsidP="004F23D1">
      <w:pPr>
        <w:widowControl w:val="0"/>
        <w:spacing w:after="0" w:line="240" w:lineRule="auto"/>
        <w:ind w:left="900" w:hanging="1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>Claudia N. Anderson</w:t>
      </w:r>
      <w:r>
        <w:rPr>
          <w:rFonts w:ascii="Goudy Old Style" w:hAnsi="Goudy Old Style" w:cs="Tahoma"/>
          <w:b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John Wooldredge.</w:t>
      </w:r>
    </w:p>
    <w:p w14:paraId="1D03A59D" w14:textId="77777777" w:rsidR="004F23D1" w:rsidRDefault="004F23D1" w:rsidP="001D41D7">
      <w:pPr>
        <w:widowControl w:val="0"/>
        <w:spacing w:after="0" w:line="240" w:lineRule="auto"/>
        <w:ind w:left="810" w:hanging="90"/>
        <w:rPr>
          <w:rFonts w:ascii="Goudy Old Style" w:hAnsi="Goudy Old Style" w:cs="Tahoma"/>
          <w:sz w:val="21"/>
          <w:szCs w:val="21"/>
        </w:rPr>
      </w:pPr>
    </w:p>
    <w:p w14:paraId="59AF27BE" w14:textId="3994014A" w:rsidR="00217706" w:rsidRDefault="00217706" w:rsidP="001D41D7">
      <w:pPr>
        <w:widowControl w:val="0"/>
        <w:spacing w:after="0" w:line="240" w:lineRule="auto"/>
        <w:ind w:left="810" w:hanging="90"/>
        <w:rPr>
          <w:rFonts w:ascii="Goudy Old Style" w:hAnsi="Goudy Old Style" w:cs="Tahoma"/>
          <w:sz w:val="21"/>
          <w:szCs w:val="21"/>
        </w:rPr>
      </w:pPr>
      <w:hyperlink r:id="rId10" w:history="1">
        <w:r w:rsidRPr="00BF6938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Reporting Sexual Victimization During Incarceration: A National-Level Assessment of Formal Reporting in Jails</w:t>
        </w:r>
      </w:hyperlink>
      <w:r w:rsidRPr="00BF6938">
        <w:rPr>
          <w:rFonts w:ascii="Goudy Old Style" w:hAnsi="Goudy Old Style" w:cs="Tahoma"/>
          <w:sz w:val="21"/>
          <w:szCs w:val="21"/>
        </w:rPr>
        <w:t>.</w:t>
      </w:r>
      <w:r>
        <w:rPr>
          <w:rFonts w:ascii="Goudy Old Style" w:hAnsi="Goudy Old Style" w:cs="Tahoma"/>
          <w:sz w:val="21"/>
          <w:szCs w:val="21"/>
        </w:rPr>
        <w:t xml:space="preserve"> </w:t>
      </w:r>
      <w:r>
        <w:rPr>
          <w:rFonts w:ascii="Goudy Old Style" w:hAnsi="Goudy Old Style" w:cs="Tahoma"/>
          <w:i/>
          <w:iCs/>
          <w:sz w:val="21"/>
          <w:szCs w:val="21"/>
        </w:rPr>
        <w:t>Crime &amp; Delinquency</w:t>
      </w:r>
      <w:r>
        <w:rPr>
          <w:rFonts w:ascii="Goudy Old Style" w:hAnsi="Goudy Old Style" w:cs="Tahoma"/>
          <w:sz w:val="21"/>
          <w:szCs w:val="21"/>
        </w:rPr>
        <w:t xml:space="preserve"> 71(5):1435-1461.</w:t>
      </w:r>
      <w:r>
        <w:rPr>
          <w:rFonts w:ascii="Goudy Old Style" w:hAnsi="Goudy Old Style" w:cs="Tahoma"/>
          <w:sz w:val="21"/>
          <w:szCs w:val="21"/>
        </w:rPr>
        <w:br/>
        <w:t>Kayla Freemon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Andrea Montes, Skyler Morgan*, and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.</w:t>
      </w:r>
    </w:p>
    <w:p w14:paraId="6C956123" w14:textId="77777777" w:rsidR="00217706" w:rsidRDefault="00217706" w:rsidP="001D41D7">
      <w:pPr>
        <w:widowControl w:val="0"/>
        <w:spacing w:after="0" w:line="240" w:lineRule="auto"/>
        <w:ind w:left="810" w:hanging="90"/>
        <w:rPr>
          <w:rFonts w:ascii="Goudy Old Style" w:hAnsi="Goudy Old Style" w:cs="Tahoma"/>
          <w:sz w:val="21"/>
          <w:szCs w:val="21"/>
        </w:rPr>
      </w:pPr>
    </w:p>
    <w:p w14:paraId="2FAA5223" w14:textId="05AB2415" w:rsidR="006362A2" w:rsidRPr="00044898" w:rsidRDefault="006362A2" w:rsidP="006362A2">
      <w:pPr>
        <w:widowControl w:val="0"/>
        <w:spacing w:after="0" w:line="240" w:lineRule="auto"/>
        <w:ind w:left="720"/>
        <w:rPr>
          <w:rFonts w:ascii="Goudy Old Style" w:hAnsi="Goudy Old Style" w:cs="Tahoma"/>
          <w:sz w:val="21"/>
          <w:szCs w:val="21"/>
        </w:rPr>
      </w:pPr>
      <w:hyperlink r:id="rId11" w:history="1">
        <w:r w:rsidRPr="00FC4EA4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Measuring the Uniquely Painful Incarceration Experiences of LGB+ and Trans People and the Implications for Mental Health</w:t>
        </w:r>
      </w:hyperlink>
      <w:r>
        <w:rPr>
          <w:rFonts w:ascii="Goudy Old Style" w:hAnsi="Goudy Old Style" w:cs="Tahoma"/>
          <w:sz w:val="21"/>
          <w:szCs w:val="21"/>
        </w:rPr>
        <w:t xml:space="preserve">. </w:t>
      </w:r>
      <w:r>
        <w:rPr>
          <w:rFonts w:ascii="Goudy Old Style" w:hAnsi="Goudy Old Style" w:cs="Tahoma"/>
          <w:i/>
          <w:iCs/>
          <w:sz w:val="21"/>
          <w:szCs w:val="21"/>
        </w:rPr>
        <w:t>Journal of Criminal Justice</w:t>
      </w:r>
      <w:r>
        <w:rPr>
          <w:rFonts w:ascii="Goudy Old Style" w:hAnsi="Goudy Old Style" w:cs="Tahoma"/>
          <w:sz w:val="21"/>
          <w:szCs w:val="21"/>
        </w:rPr>
        <w:t xml:space="preserve"> 101(Nov-Dec)</w:t>
      </w:r>
    </w:p>
    <w:p w14:paraId="341DD033" w14:textId="77777777" w:rsidR="006362A2" w:rsidRPr="00386359" w:rsidRDefault="006362A2" w:rsidP="006362A2">
      <w:pPr>
        <w:widowControl w:val="0"/>
        <w:spacing w:after="0" w:line="240" w:lineRule="auto"/>
        <w:ind w:left="900" w:hanging="1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 xml:space="preserve">Skyler Morgan*, Andrea Montes, Kayla Freemon*, and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</w:p>
    <w:p w14:paraId="5C11BDC7" w14:textId="77777777" w:rsidR="006362A2" w:rsidRDefault="006362A2" w:rsidP="001D41D7">
      <w:pPr>
        <w:widowControl w:val="0"/>
        <w:spacing w:after="0" w:line="240" w:lineRule="auto"/>
        <w:ind w:left="810" w:hanging="90"/>
        <w:rPr>
          <w:rFonts w:ascii="Goudy Old Style" w:hAnsi="Goudy Old Style" w:cs="Tahoma"/>
          <w:sz w:val="21"/>
          <w:szCs w:val="21"/>
        </w:rPr>
      </w:pPr>
    </w:p>
    <w:p w14:paraId="5A6A9549" w14:textId="1754D5F2" w:rsidR="008C46AA" w:rsidRDefault="008C46AA" w:rsidP="008C46AA">
      <w:pPr>
        <w:widowControl w:val="0"/>
        <w:spacing w:after="0" w:line="240" w:lineRule="auto"/>
        <w:ind w:left="900" w:hanging="180"/>
        <w:rPr>
          <w:rFonts w:ascii="Goudy Old Style" w:hAnsi="Goudy Old Style" w:cs="Tahoma"/>
          <w:b/>
          <w:sz w:val="21"/>
          <w:szCs w:val="21"/>
        </w:rPr>
      </w:pPr>
      <w:hyperlink r:id="rId12" w:history="1">
        <w:r w:rsidRPr="00AE20EC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Correctional Officer Stress and Prison Management: Does Stress Alter Rule Enforcement Modus Operandi?</w:t>
        </w:r>
      </w:hyperlink>
      <w:r>
        <w:rPr>
          <w:rFonts w:ascii="Goudy Old Style" w:hAnsi="Goudy Old Style" w:cs="Tahoma"/>
          <w:sz w:val="21"/>
          <w:szCs w:val="21"/>
        </w:rPr>
        <w:t xml:space="preserve"> </w:t>
      </w:r>
      <w:r>
        <w:rPr>
          <w:rFonts w:ascii="Goudy Old Style" w:hAnsi="Goudy Old Style" w:cs="Tahoma"/>
          <w:i/>
          <w:iCs/>
          <w:sz w:val="21"/>
          <w:szCs w:val="21"/>
        </w:rPr>
        <w:t>Corrections</w:t>
      </w:r>
      <w:r w:rsidR="00475C48">
        <w:rPr>
          <w:rFonts w:ascii="Goudy Old Style" w:hAnsi="Goudy Old Style" w:cs="Tahoma"/>
          <w:i/>
          <w:iCs/>
          <w:sz w:val="21"/>
          <w:szCs w:val="21"/>
        </w:rPr>
        <w:t>:</w:t>
      </w:r>
      <w:r w:rsidR="009B1660">
        <w:rPr>
          <w:rFonts w:ascii="Goudy Old Style" w:hAnsi="Goudy Old Style" w:cs="Tahoma"/>
          <w:i/>
          <w:iCs/>
          <w:sz w:val="21"/>
          <w:szCs w:val="21"/>
        </w:rPr>
        <w:t xml:space="preserve"> </w:t>
      </w:r>
      <w:r w:rsidR="00475C48">
        <w:rPr>
          <w:rFonts w:ascii="Goudy Old Style" w:hAnsi="Goudy Old Style" w:cs="Tahoma"/>
          <w:i/>
          <w:iCs/>
          <w:sz w:val="21"/>
          <w:szCs w:val="21"/>
        </w:rPr>
        <w:t>Policy, Practice, and Research</w:t>
      </w:r>
      <w:r>
        <w:rPr>
          <w:rFonts w:ascii="Goudy Old Style" w:hAnsi="Goudy Old Style" w:cs="Tahoma"/>
          <w:sz w:val="21"/>
          <w:szCs w:val="21"/>
        </w:rPr>
        <w:t xml:space="preserve"> 10(5):290-312.</w:t>
      </w:r>
      <w:r>
        <w:rPr>
          <w:rFonts w:ascii="Goudy Old Style" w:hAnsi="Goudy Old Style" w:cs="Tahoma"/>
          <w:sz w:val="21"/>
          <w:szCs w:val="21"/>
        </w:rPr>
        <w:br/>
        <w:t>Katherine Rankin</w:t>
      </w:r>
      <w:r>
        <w:rPr>
          <w:rFonts w:ascii="Goudy Old Style" w:hAnsi="Goudy Old Style" w:cs="Tahoma"/>
          <w:b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 and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</w:p>
    <w:p w14:paraId="45EDE9C9" w14:textId="0798FADA" w:rsidR="008C46AA" w:rsidRPr="00475C48" w:rsidRDefault="008C46AA" w:rsidP="008C46AA">
      <w:pPr>
        <w:widowControl w:val="0"/>
        <w:spacing w:after="0" w:line="240" w:lineRule="auto"/>
        <w:ind w:left="900" w:hanging="180"/>
        <w:rPr>
          <w:rFonts w:ascii="Goudy Old Style" w:hAnsi="Goudy Old Style" w:cs="Tahoma"/>
          <w:b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^ </w:t>
      </w:r>
      <w:r w:rsidR="00475C48">
        <w:rPr>
          <w:rFonts w:ascii="Goudy Old Style" w:hAnsi="Goudy Old Style" w:cs="Tahoma"/>
          <w:i/>
          <w:iCs/>
          <w:sz w:val="21"/>
          <w:szCs w:val="21"/>
        </w:rPr>
        <w:t>Corrections: Policy, Practice, and Research 2025 Article of the Year</w:t>
      </w:r>
    </w:p>
    <w:p w14:paraId="5B22A040" w14:textId="77777777" w:rsidR="008C46AA" w:rsidRDefault="008C46AA" w:rsidP="001D41D7">
      <w:pPr>
        <w:widowControl w:val="0"/>
        <w:spacing w:after="0" w:line="240" w:lineRule="auto"/>
        <w:ind w:left="810" w:hanging="90"/>
        <w:rPr>
          <w:rFonts w:ascii="Goudy Old Style" w:hAnsi="Goudy Old Style" w:cs="Tahoma"/>
          <w:sz w:val="21"/>
          <w:szCs w:val="21"/>
        </w:rPr>
      </w:pPr>
    </w:p>
    <w:p w14:paraId="39D349CE" w14:textId="7DA77A16" w:rsidR="00E6042C" w:rsidRDefault="00E6042C" w:rsidP="001D41D7">
      <w:pPr>
        <w:widowControl w:val="0"/>
        <w:spacing w:after="0" w:line="240" w:lineRule="auto"/>
        <w:ind w:left="810" w:hanging="90"/>
        <w:rPr>
          <w:rFonts w:ascii="Goudy Old Style" w:hAnsi="Goudy Old Style" w:cs="Tahoma"/>
          <w:sz w:val="21"/>
          <w:szCs w:val="21"/>
        </w:rPr>
      </w:pPr>
      <w:hyperlink r:id="rId13" w:history="1">
        <w:r w:rsidRPr="00044DE2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Restrictive Housing for Prison Rule Violators: Deterrence or Defiance?</w:t>
        </w:r>
      </w:hyperlink>
      <w:r>
        <w:rPr>
          <w:rFonts w:ascii="Goudy Old Style" w:hAnsi="Goudy Old Style" w:cs="Tahoma"/>
          <w:sz w:val="21"/>
          <w:szCs w:val="21"/>
        </w:rPr>
        <w:t xml:space="preserve"> </w:t>
      </w:r>
      <w:r>
        <w:rPr>
          <w:rFonts w:ascii="Goudy Old Style" w:hAnsi="Goudy Old Style" w:cs="Tahoma"/>
          <w:i/>
          <w:iCs/>
          <w:sz w:val="21"/>
          <w:szCs w:val="21"/>
        </w:rPr>
        <w:t>Journal of Experimental Criminology</w:t>
      </w:r>
      <w:r>
        <w:rPr>
          <w:rFonts w:ascii="Goudy Old Style" w:hAnsi="Goudy Old Style" w:cs="Tahoma"/>
          <w:sz w:val="21"/>
          <w:szCs w:val="21"/>
        </w:rPr>
        <w:t xml:space="preserve"> 21:153-200.</w:t>
      </w:r>
    </w:p>
    <w:p w14:paraId="4F8CC544" w14:textId="10942A48" w:rsidR="00E6042C" w:rsidRDefault="00E6042C" w:rsidP="00E6042C">
      <w:pPr>
        <w:widowControl w:val="0"/>
        <w:spacing w:after="0" w:line="240" w:lineRule="auto"/>
        <w:ind w:left="900" w:hanging="1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 xml:space="preserve">John Wooldredge,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Claudia N. Anderson</w:t>
      </w:r>
      <w:r>
        <w:rPr>
          <w:rFonts w:ascii="Goudy Old Style" w:hAnsi="Goudy Old Style" w:cs="Tahoma"/>
          <w:b/>
          <w:bCs/>
          <w:sz w:val="21"/>
          <w:szCs w:val="21"/>
        </w:rPr>
        <w:t xml:space="preserve">*, </w:t>
      </w:r>
      <w:r>
        <w:rPr>
          <w:rFonts w:ascii="Goudy Old Style" w:hAnsi="Goudy Old Style" w:cs="Tahoma"/>
          <w:sz w:val="21"/>
          <w:szCs w:val="21"/>
        </w:rPr>
        <w:t>and Joshua Long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. </w:t>
      </w:r>
    </w:p>
    <w:p w14:paraId="7DAB907F" w14:textId="77777777" w:rsidR="00E6042C" w:rsidRDefault="00E6042C" w:rsidP="00D95A84">
      <w:pPr>
        <w:widowControl w:val="0"/>
        <w:spacing w:after="0" w:line="240" w:lineRule="auto"/>
        <w:rPr>
          <w:rFonts w:ascii="Goudy Old Style" w:hAnsi="Goudy Old Style" w:cs="Tahoma"/>
          <w:sz w:val="21"/>
          <w:szCs w:val="21"/>
        </w:rPr>
      </w:pPr>
    </w:p>
    <w:p w14:paraId="70B4C1B2" w14:textId="3EDEE7C5" w:rsidR="00E6042C" w:rsidRPr="00E74D7C" w:rsidRDefault="003B3C72" w:rsidP="00E6042C">
      <w:pPr>
        <w:widowControl w:val="0"/>
        <w:spacing w:after="0" w:line="240" w:lineRule="auto"/>
        <w:ind w:left="720" w:hanging="81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2024</w:t>
      </w:r>
      <w:r>
        <w:rPr>
          <w:rFonts w:ascii="Goudy Old Style" w:hAnsi="Goudy Old Style" w:cs="Tahoma"/>
          <w:sz w:val="21"/>
          <w:szCs w:val="21"/>
        </w:rPr>
        <w:tab/>
      </w:r>
      <w:hyperlink r:id="rId14" w:history="1">
        <w:r w:rsidR="00E6042C" w:rsidRPr="003070A5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How Punitive is Pretrial? Measuring the Relative Pains of Pretrial Detention</w:t>
        </w:r>
      </w:hyperlink>
      <w:r w:rsidR="00E6042C">
        <w:rPr>
          <w:rFonts w:ascii="Goudy Old Style" w:hAnsi="Goudy Old Style" w:cs="Tahoma"/>
          <w:sz w:val="21"/>
          <w:szCs w:val="21"/>
        </w:rPr>
        <w:t xml:space="preserve">. </w:t>
      </w:r>
      <w:r w:rsidR="00E6042C">
        <w:rPr>
          <w:rFonts w:ascii="Goudy Old Style" w:hAnsi="Goudy Old Style" w:cs="Tahoma"/>
          <w:i/>
          <w:sz w:val="21"/>
          <w:szCs w:val="21"/>
        </w:rPr>
        <w:t>Punishment &amp; Society</w:t>
      </w:r>
      <w:r w:rsidR="00E6042C">
        <w:rPr>
          <w:rFonts w:ascii="Goudy Old Style" w:hAnsi="Goudy Old Style" w:cs="Tahoma"/>
          <w:sz w:val="21"/>
          <w:szCs w:val="21"/>
        </w:rPr>
        <w:t xml:space="preserve"> 25(5):790-812.</w:t>
      </w:r>
    </w:p>
    <w:p w14:paraId="6177AD8B" w14:textId="77777777" w:rsidR="00E6042C" w:rsidRPr="00D45ECA" w:rsidRDefault="00E6042C" w:rsidP="00E6042C">
      <w:pPr>
        <w:widowControl w:val="0"/>
        <w:spacing w:after="0" w:line="240" w:lineRule="auto"/>
        <w:ind w:left="990" w:hanging="9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Claudia N. Anderson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Andrea Montes.</w:t>
      </w:r>
    </w:p>
    <w:p w14:paraId="432519ED" w14:textId="77777777" w:rsidR="00E6042C" w:rsidRDefault="00E6042C" w:rsidP="00E6042C">
      <w:pPr>
        <w:widowControl w:val="0"/>
        <w:spacing w:after="0" w:line="240" w:lineRule="auto"/>
        <w:ind w:left="810" w:hanging="810"/>
        <w:rPr>
          <w:rFonts w:ascii="Goudy Old Style" w:hAnsi="Goudy Old Style" w:cs="Tahoma"/>
          <w:sz w:val="21"/>
          <w:szCs w:val="21"/>
        </w:rPr>
      </w:pPr>
    </w:p>
    <w:p w14:paraId="0451D560" w14:textId="39DAF782" w:rsidR="00897309" w:rsidRPr="00720E24" w:rsidRDefault="00897309" w:rsidP="00897309">
      <w:pPr>
        <w:widowControl w:val="0"/>
        <w:spacing w:after="0" w:line="240" w:lineRule="auto"/>
        <w:ind w:left="720"/>
        <w:rPr>
          <w:rFonts w:ascii="Goudy Old Style" w:hAnsi="Goudy Old Style" w:cs="Tahoma"/>
          <w:sz w:val="21"/>
          <w:szCs w:val="21"/>
        </w:rPr>
      </w:pPr>
      <w:hyperlink r:id="rId15" w:history="1">
        <w:r w:rsidRPr="00C42FBC">
          <w:rPr>
            <w:rStyle w:val="Hyperlink"/>
            <w:rFonts w:ascii="Goudy Old Style" w:hAnsi="Goudy Old Style" w:cs="Tahoma"/>
            <w:color w:val="02148F"/>
            <w:sz w:val="21"/>
            <w:szCs w:val="21"/>
            <w:u w:val="none"/>
          </w:rPr>
          <w:t>Do Prison Visits Have a Spectrum? Visitation Quality and the Varying Impacts for Individuals’ Behavior and Well-Being in Prison</w:t>
        </w:r>
      </w:hyperlink>
      <w:r>
        <w:rPr>
          <w:rFonts w:ascii="Goudy Old Style" w:hAnsi="Goudy Old Style" w:cs="Tahoma"/>
          <w:sz w:val="21"/>
          <w:szCs w:val="21"/>
        </w:rPr>
        <w:t xml:space="preserve">. </w:t>
      </w:r>
      <w:r>
        <w:rPr>
          <w:rFonts w:ascii="Goudy Old Style" w:hAnsi="Goudy Old Style" w:cs="Tahoma"/>
          <w:i/>
          <w:sz w:val="21"/>
          <w:szCs w:val="21"/>
        </w:rPr>
        <w:t>Criminal Justice and Behavior</w:t>
      </w:r>
      <w:r>
        <w:rPr>
          <w:rFonts w:ascii="Goudy Old Style" w:hAnsi="Goudy Old Style" w:cs="Tahoma"/>
          <w:sz w:val="21"/>
          <w:szCs w:val="21"/>
        </w:rPr>
        <w:t xml:space="preserve"> 52(5):671-689.</w:t>
      </w:r>
    </w:p>
    <w:p w14:paraId="5273666B" w14:textId="77777777" w:rsidR="00897309" w:rsidRDefault="00897309" w:rsidP="00897309">
      <w:pPr>
        <w:widowControl w:val="0"/>
        <w:spacing w:after="0" w:line="240" w:lineRule="auto"/>
        <w:ind w:left="900" w:hanging="1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>Maria L. Berghuis</w:t>
      </w:r>
      <w:r>
        <w:rPr>
          <w:rFonts w:ascii="Goudy Old Style" w:hAnsi="Goudy Old Style" w:cs="Tahoma"/>
          <w:b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Paul Nieuwbeerta, and Hanneke Palmen.</w:t>
      </w:r>
    </w:p>
    <w:p w14:paraId="648603EF" w14:textId="77777777" w:rsidR="00897309" w:rsidRDefault="00897309" w:rsidP="00E6042C">
      <w:pPr>
        <w:widowControl w:val="0"/>
        <w:spacing w:after="0" w:line="240" w:lineRule="auto"/>
        <w:ind w:left="810" w:hanging="810"/>
        <w:rPr>
          <w:rFonts w:ascii="Goudy Old Style" w:hAnsi="Goudy Old Style" w:cs="Tahoma"/>
          <w:sz w:val="21"/>
          <w:szCs w:val="21"/>
        </w:rPr>
      </w:pPr>
    </w:p>
    <w:p w14:paraId="6BCC4B33" w14:textId="7D731622" w:rsidR="00E6042C" w:rsidRPr="00E6042C" w:rsidRDefault="00E6042C" w:rsidP="00E6042C">
      <w:pPr>
        <w:widowControl w:val="0"/>
        <w:spacing w:after="0" w:line="240" w:lineRule="auto"/>
        <w:ind w:left="810" w:hanging="90"/>
        <w:rPr>
          <w:rFonts w:ascii="Goudy Old Style" w:hAnsi="Goudy Old Style" w:cs="Tahoma"/>
          <w:color w:val="001390"/>
          <w:sz w:val="21"/>
          <w:szCs w:val="21"/>
        </w:rPr>
      </w:pPr>
      <w:hyperlink r:id="rId16" w:history="1">
        <w:r w:rsidRPr="00411A99">
          <w:rPr>
            <w:rStyle w:val="Hyperlink"/>
            <w:rFonts w:ascii="Goudy Old Style" w:hAnsi="Goudy Old Style" w:cs="Tahoma"/>
            <w:color w:val="19309C"/>
            <w:sz w:val="21"/>
            <w:szCs w:val="21"/>
            <w:u w:val="none"/>
          </w:rPr>
          <w:t>Jail Utilization and Court Sentencing: Does Jail Overcrowding Influence State Court Sentencing Decisions?</w:t>
        </w:r>
      </w:hyperlink>
      <w:r w:rsidRPr="00411A99">
        <w:rPr>
          <w:rFonts w:ascii="Goudy Old Style" w:hAnsi="Goudy Old Style" w:cs="Tahoma"/>
          <w:color w:val="19309C"/>
          <w:sz w:val="21"/>
          <w:szCs w:val="21"/>
        </w:rPr>
        <w:t xml:space="preserve"> </w:t>
      </w:r>
      <w:r>
        <w:rPr>
          <w:rFonts w:ascii="Goudy Old Style" w:hAnsi="Goudy Old Style" w:cs="Tahoma"/>
          <w:i/>
          <w:iCs/>
          <w:sz w:val="21"/>
          <w:szCs w:val="21"/>
        </w:rPr>
        <w:t>Justice Quarterly</w:t>
      </w:r>
      <w:r>
        <w:rPr>
          <w:rFonts w:ascii="Goudy Old Style" w:hAnsi="Goudy Old Style" w:cs="Tahoma"/>
          <w:sz w:val="21"/>
          <w:szCs w:val="21"/>
        </w:rPr>
        <w:t xml:space="preserve"> 41(5):672-698.</w:t>
      </w:r>
    </w:p>
    <w:p w14:paraId="176DDB6A" w14:textId="77777777" w:rsidR="00E6042C" w:rsidRDefault="00E6042C" w:rsidP="00E6042C">
      <w:pPr>
        <w:widowControl w:val="0"/>
        <w:spacing w:after="0" w:line="240" w:lineRule="auto"/>
        <w:ind w:left="900" w:hanging="1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>Catherine Strange</w:t>
      </w:r>
      <w:r>
        <w:rPr>
          <w:rFonts w:ascii="Goudy Old Style" w:hAnsi="Goudy Old Style" w:cs="Tahoma"/>
          <w:b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John Wooldredge, and Joshua S. Long.</w:t>
      </w:r>
    </w:p>
    <w:p w14:paraId="7BB4CFA0" w14:textId="77777777" w:rsidR="00E6042C" w:rsidRDefault="00E6042C" w:rsidP="00E6042C">
      <w:pPr>
        <w:widowControl w:val="0"/>
        <w:spacing w:after="0" w:line="240" w:lineRule="auto"/>
        <w:rPr>
          <w:rFonts w:ascii="Goudy Old Style" w:hAnsi="Goudy Old Style" w:cs="Tahoma"/>
          <w:sz w:val="21"/>
          <w:szCs w:val="21"/>
        </w:rPr>
      </w:pPr>
    </w:p>
    <w:p w14:paraId="497E2250" w14:textId="1291BAB8" w:rsidR="003B3C72" w:rsidRPr="003B3C72" w:rsidRDefault="003B3C72" w:rsidP="00E6042C">
      <w:pPr>
        <w:widowControl w:val="0"/>
        <w:spacing w:after="0" w:line="240" w:lineRule="auto"/>
        <w:ind w:left="720"/>
      </w:pPr>
      <w:hyperlink r:id="rId17" w:history="1">
        <w:r w:rsidRPr="00BF6938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Disparities in Segregation for Prison Control: Comparing Long Term Solitary Confinement to Short Term Disciplinary Restrictive Housing</w:t>
        </w:r>
      </w:hyperlink>
      <w:r>
        <w:rPr>
          <w:rFonts w:ascii="Goudy Old Style" w:hAnsi="Goudy Old Style" w:cs="Tahoma"/>
          <w:sz w:val="21"/>
          <w:szCs w:val="21"/>
        </w:rPr>
        <w:t xml:space="preserve">. </w:t>
      </w:r>
      <w:r>
        <w:rPr>
          <w:rFonts w:ascii="Goudy Old Style" w:hAnsi="Goudy Old Style" w:cs="Tahoma"/>
          <w:i/>
          <w:sz w:val="21"/>
          <w:szCs w:val="21"/>
        </w:rPr>
        <w:t>Justice Quarterly</w:t>
      </w:r>
      <w:r>
        <w:rPr>
          <w:rFonts w:ascii="Goudy Old Style" w:hAnsi="Goudy Old Style" w:cs="Tahoma"/>
          <w:sz w:val="21"/>
          <w:szCs w:val="21"/>
        </w:rPr>
        <w:t xml:space="preserve"> 41(4):573-596.</w:t>
      </w:r>
    </w:p>
    <w:p w14:paraId="06F73314" w14:textId="74F157BC" w:rsidR="003B3C72" w:rsidRDefault="003B3C72" w:rsidP="003B3C72">
      <w:pPr>
        <w:widowControl w:val="0"/>
        <w:spacing w:after="0" w:line="240" w:lineRule="auto"/>
        <w:ind w:left="900" w:hanging="1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 xml:space="preserve">John Wooldredge,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Claudia N. Anderson, and Joshua S. Long</w:t>
      </w:r>
    </w:p>
    <w:p w14:paraId="2A7126E6" w14:textId="45D88EEB" w:rsidR="003B3C72" w:rsidRDefault="003B3C72" w:rsidP="008C00F5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</w:p>
    <w:p w14:paraId="62827C7F" w14:textId="5CD339D8" w:rsidR="00E6042C" w:rsidRDefault="00E6042C" w:rsidP="00E6042C">
      <w:pPr>
        <w:widowControl w:val="0"/>
        <w:spacing w:after="0" w:line="240" w:lineRule="auto"/>
        <w:ind w:left="720"/>
        <w:rPr>
          <w:rFonts w:ascii="Goudy Old Style" w:hAnsi="Goudy Old Style" w:cs="Tahoma"/>
          <w:sz w:val="21"/>
          <w:szCs w:val="21"/>
        </w:rPr>
      </w:pPr>
      <w:hyperlink r:id="rId18" w:history="1">
        <w:r w:rsidRPr="003E28DE">
          <w:rPr>
            <w:rStyle w:val="Hyperlink"/>
            <w:rFonts w:ascii="Goudy Old Style" w:hAnsi="Goudy Old Style" w:cs="Tahoma"/>
            <w:color w:val="081A94"/>
            <w:sz w:val="21"/>
            <w:szCs w:val="21"/>
            <w:u w:val="none"/>
          </w:rPr>
          <w:t>Poor Mental Health as Cause and/or Consequence of Restrictive Housing</w:t>
        </w:r>
      </w:hyperlink>
      <w:r>
        <w:rPr>
          <w:rFonts w:ascii="Goudy Old Style" w:hAnsi="Goudy Old Style" w:cs="Tahoma"/>
          <w:sz w:val="21"/>
          <w:szCs w:val="21"/>
        </w:rPr>
        <w:t xml:space="preserve">. </w:t>
      </w:r>
      <w:r>
        <w:rPr>
          <w:rFonts w:ascii="Goudy Old Style" w:hAnsi="Goudy Old Style" w:cs="Tahoma"/>
          <w:i/>
          <w:sz w:val="21"/>
          <w:szCs w:val="21"/>
        </w:rPr>
        <w:t>Criminal Justice and Behavior</w:t>
      </w:r>
      <w:r>
        <w:rPr>
          <w:rFonts w:ascii="Goudy Old Style" w:hAnsi="Goudy Old Style" w:cs="Tahoma"/>
          <w:sz w:val="21"/>
          <w:szCs w:val="21"/>
        </w:rPr>
        <w:t xml:space="preserve"> 52(4):519-539.</w:t>
      </w:r>
    </w:p>
    <w:p w14:paraId="42EF02CE" w14:textId="77777777" w:rsidR="00E6042C" w:rsidRPr="00676F7A" w:rsidRDefault="00E6042C" w:rsidP="00E6042C">
      <w:pPr>
        <w:widowControl w:val="0"/>
        <w:spacing w:after="0" w:line="240" w:lineRule="auto"/>
        <w:ind w:left="900" w:hanging="1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 xml:space="preserve">John Wooldredge,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Symone Pate*, Claudia N. Anderson*, and Joshua S. Long*.</w:t>
      </w:r>
    </w:p>
    <w:p w14:paraId="070EEC0E" w14:textId="77777777" w:rsidR="00E6042C" w:rsidRDefault="00E6042C" w:rsidP="008C00F5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</w:p>
    <w:p w14:paraId="31F780D8" w14:textId="5658DF08" w:rsidR="008C00F5" w:rsidRPr="008C00F5" w:rsidRDefault="00D6548C" w:rsidP="008C00F5">
      <w:pPr>
        <w:widowControl w:val="0"/>
        <w:spacing w:after="0" w:line="240" w:lineRule="auto"/>
        <w:ind w:left="720" w:hanging="720"/>
      </w:pPr>
      <w:r>
        <w:rPr>
          <w:rFonts w:ascii="Goudy Old Style" w:hAnsi="Goudy Old Style" w:cs="Tahoma"/>
          <w:sz w:val="21"/>
          <w:szCs w:val="21"/>
        </w:rPr>
        <w:t>2023</w:t>
      </w:r>
      <w:r>
        <w:rPr>
          <w:rFonts w:ascii="Goudy Old Style" w:hAnsi="Goudy Old Style" w:cs="Tahoma"/>
          <w:sz w:val="21"/>
          <w:szCs w:val="21"/>
        </w:rPr>
        <w:tab/>
      </w:r>
      <w:hyperlink r:id="rId19" w:history="1">
        <w:r w:rsidR="008C00F5" w:rsidRPr="00BF6938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Visitation Enablers and Barriers: Evaluating the Influences of Practical, Relational, and Experiential Factors on Visitation in Dutch Prisons</w:t>
        </w:r>
      </w:hyperlink>
      <w:r w:rsidR="008C00F5">
        <w:rPr>
          <w:rFonts w:ascii="Goudy Old Style" w:hAnsi="Goudy Old Style" w:cs="Tahoma"/>
          <w:sz w:val="21"/>
          <w:szCs w:val="21"/>
        </w:rPr>
        <w:t xml:space="preserve">. </w:t>
      </w:r>
      <w:r w:rsidR="008C00F5">
        <w:rPr>
          <w:rFonts w:ascii="Goudy Old Style" w:hAnsi="Goudy Old Style" w:cs="Tahoma"/>
          <w:i/>
          <w:sz w:val="21"/>
          <w:szCs w:val="21"/>
        </w:rPr>
        <w:t>Crime &amp; Delinquency</w:t>
      </w:r>
      <w:r w:rsidR="008C00F5">
        <w:rPr>
          <w:rFonts w:ascii="Goudy Old Style" w:hAnsi="Goudy Old Style" w:cs="Tahoma"/>
          <w:sz w:val="21"/>
          <w:szCs w:val="21"/>
        </w:rPr>
        <w:t>, 68(12):2225-2252.</w:t>
      </w:r>
    </w:p>
    <w:p w14:paraId="7F16B814" w14:textId="77777777" w:rsidR="008C00F5" w:rsidRDefault="008C00F5" w:rsidP="008C00F5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Maria Berghuis</w:t>
      </w:r>
      <w:r>
        <w:rPr>
          <w:rFonts w:ascii="Goudy Old Style" w:hAnsi="Goudy Old Style" w:cs="Tahoma"/>
          <w:b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Hanneke Palmen,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Paul Nieuwbeerta</w:t>
      </w:r>
      <w:r>
        <w:rPr>
          <w:rFonts w:ascii="Goudy Old Style" w:hAnsi="Goudy Old Style" w:cs="Tahoma"/>
          <w:b/>
          <w:bCs/>
          <w:sz w:val="21"/>
          <w:szCs w:val="21"/>
        </w:rPr>
        <w:t>.</w:t>
      </w:r>
    </w:p>
    <w:p w14:paraId="23E15C1F" w14:textId="77777777" w:rsidR="008C00F5" w:rsidRDefault="008C00F5" w:rsidP="008C00F5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br/>
      </w:r>
      <w:hyperlink r:id="rId20" w:history="1">
        <w:r w:rsidRPr="00BF6938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Private versus Public Incarceration: Incarcerated Individuals’ Experiences and Perceptions of Environmental Quality</w:t>
        </w:r>
      </w:hyperlink>
      <w:r w:rsidRPr="00BF6938">
        <w:rPr>
          <w:rFonts w:ascii="Goudy Old Style" w:hAnsi="Goudy Old Style" w:cs="Tahoma"/>
          <w:color w:val="011390"/>
          <w:sz w:val="21"/>
          <w:szCs w:val="21"/>
        </w:rPr>
        <w:t xml:space="preserve">. </w:t>
      </w:r>
      <w:r>
        <w:rPr>
          <w:rFonts w:ascii="Goudy Old Style" w:hAnsi="Goudy Old Style" w:cs="Tahoma"/>
          <w:i/>
          <w:iCs/>
          <w:sz w:val="21"/>
          <w:szCs w:val="21"/>
        </w:rPr>
        <w:t>Crime &amp; Delinquency</w:t>
      </w:r>
      <w:r>
        <w:rPr>
          <w:rFonts w:ascii="Goudy Old Style" w:hAnsi="Goudy Old Style" w:cs="Tahoma"/>
          <w:sz w:val="21"/>
          <w:szCs w:val="21"/>
        </w:rPr>
        <w:t>, 69(13-14): 2765-2797.</w:t>
      </w:r>
    </w:p>
    <w:p w14:paraId="1797E0EA" w14:textId="77777777" w:rsidR="008C00F5" w:rsidRDefault="008C00F5" w:rsidP="008C00F5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 xml:space="preserve">Andrea N. Montes,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Claudia N. Anderson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>.</w:t>
      </w:r>
    </w:p>
    <w:p w14:paraId="4B971A3E" w14:textId="5622E30B" w:rsidR="00610F9A" w:rsidRPr="007B0C14" w:rsidRDefault="008C00F5" w:rsidP="00D6548C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br/>
      </w:r>
      <w:hyperlink r:id="rId21" w:history="1">
        <w:r w:rsidR="00610F9A" w:rsidRPr="00267B97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How Do Racial and Ethnic Disparities Emerge in the Use of Restrictive Housing for Prison Rule Violations?</w:t>
        </w:r>
      </w:hyperlink>
      <w:r w:rsidR="00610F9A" w:rsidRPr="00267B97">
        <w:rPr>
          <w:rFonts w:ascii="Goudy Old Style" w:hAnsi="Goudy Old Style" w:cs="Tahoma"/>
          <w:color w:val="011390"/>
          <w:sz w:val="21"/>
          <w:szCs w:val="21"/>
        </w:rPr>
        <w:t xml:space="preserve"> </w:t>
      </w:r>
      <w:r w:rsidR="00610F9A">
        <w:rPr>
          <w:rFonts w:ascii="Goudy Old Style" w:hAnsi="Goudy Old Style" w:cs="Tahoma"/>
          <w:i/>
          <w:sz w:val="21"/>
          <w:szCs w:val="21"/>
        </w:rPr>
        <w:t>Journal of Quantitative Criminology</w:t>
      </w:r>
      <w:r>
        <w:rPr>
          <w:rFonts w:ascii="Goudy Old Style" w:hAnsi="Goudy Old Style" w:cs="Tahoma"/>
          <w:sz w:val="21"/>
          <w:szCs w:val="21"/>
        </w:rPr>
        <w:t>, 39:769-803.</w:t>
      </w:r>
    </w:p>
    <w:p w14:paraId="7ED689B2" w14:textId="55637EFE" w:rsidR="00610F9A" w:rsidRDefault="00610F9A" w:rsidP="00610F9A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John Wooldredge and </w:t>
      </w:r>
      <w:r w:rsidRPr="007B0C14">
        <w:rPr>
          <w:rFonts w:ascii="Goudy Old Style" w:hAnsi="Goudy Old Style" w:cs="Tahoma"/>
          <w:b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67D8241E" w14:textId="77777777" w:rsidR="008B0078" w:rsidRDefault="008B0078" w:rsidP="008B0078">
      <w:pPr>
        <w:widowControl w:val="0"/>
        <w:spacing w:after="0" w:line="240" w:lineRule="auto"/>
        <w:ind w:left="900" w:hanging="180"/>
        <w:rPr>
          <w:rFonts w:ascii="Goudy Old Style" w:hAnsi="Goudy Old Style" w:cs="Tahoma"/>
          <w:sz w:val="21"/>
          <w:szCs w:val="21"/>
        </w:rPr>
      </w:pPr>
    </w:p>
    <w:p w14:paraId="02779195" w14:textId="1F8280A4" w:rsidR="004857EA" w:rsidRPr="00B92228" w:rsidRDefault="004857EA" w:rsidP="004857EA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iCs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2022</w:t>
      </w:r>
      <w:r>
        <w:rPr>
          <w:rFonts w:ascii="Goudy Old Style" w:hAnsi="Goudy Old Style" w:cs="Tahoma"/>
          <w:sz w:val="21"/>
          <w:szCs w:val="21"/>
        </w:rPr>
        <w:tab/>
      </w:r>
      <w:hyperlink r:id="rId22" w:history="1">
        <w:r w:rsidRPr="004857EA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Can “Race-Neutral” Program Eligibility Requirements in Criminal Justice have Disparate Effects? An Examination of Race, Ethnicity, and Access to Prison Industry Jobs.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>
        <w:rPr>
          <w:rFonts w:ascii="Goudy Old Style" w:hAnsi="Goudy Old Style" w:cs="Tahoma"/>
          <w:i/>
          <w:sz w:val="21"/>
          <w:szCs w:val="21"/>
        </w:rPr>
        <w:t>Criminology and Public Policy</w:t>
      </w:r>
      <w:r>
        <w:rPr>
          <w:rFonts w:ascii="Goudy Old Style" w:hAnsi="Goudy Old Style" w:cs="Tahoma"/>
          <w:iCs/>
          <w:sz w:val="21"/>
          <w:szCs w:val="21"/>
        </w:rPr>
        <w:t>, 21(2):405-432.</w:t>
      </w:r>
    </w:p>
    <w:p w14:paraId="4018B1FC" w14:textId="4D5E03DC" w:rsidR="004857EA" w:rsidRDefault="004857EA" w:rsidP="004857EA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lastRenderedPageBreak/>
        <w:t>Claudia N. Anderson</w:t>
      </w:r>
      <w:r w:rsidRPr="007B0C14">
        <w:rPr>
          <w:rFonts w:ascii="Goudy Old Style" w:hAnsi="Goudy Old Style" w:cs="Tahoma"/>
          <w:b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John Wooldredge, and </w:t>
      </w:r>
      <w:r w:rsidRPr="007B0C14">
        <w:rPr>
          <w:rFonts w:ascii="Goudy Old Style" w:hAnsi="Goudy Old Style" w:cs="Tahoma"/>
          <w:b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2AC6DCC6" w14:textId="2A106735" w:rsidR="007E2ACA" w:rsidRDefault="007E2ACA" w:rsidP="007E2ACA">
      <w:pPr>
        <w:widowControl w:val="0"/>
        <w:spacing w:after="0" w:line="240" w:lineRule="auto"/>
        <w:rPr>
          <w:rFonts w:ascii="Goudy Old Style" w:hAnsi="Goudy Old Style" w:cs="Tahoma"/>
          <w:sz w:val="21"/>
          <w:szCs w:val="21"/>
        </w:rPr>
      </w:pPr>
    </w:p>
    <w:p w14:paraId="5599AE89" w14:textId="4D116B09" w:rsidR="007967FF" w:rsidRDefault="007967FF" w:rsidP="007967FF">
      <w:pPr>
        <w:widowControl w:val="0"/>
        <w:spacing w:after="0" w:line="240" w:lineRule="auto"/>
        <w:ind w:left="720"/>
        <w:rPr>
          <w:rFonts w:ascii="Goudy Old Style" w:hAnsi="Goudy Old Style" w:cs="Tahoma"/>
          <w:sz w:val="21"/>
          <w:szCs w:val="21"/>
        </w:rPr>
      </w:pPr>
      <w:hyperlink r:id="rId23" w:history="1">
        <w:r w:rsidRPr="00267B97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Is Reduced Visitation a Collateral Consequence of Restrictive Housing?</w:t>
        </w:r>
      </w:hyperlink>
      <w:r>
        <w:rPr>
          <w:rFonts w:ascii="Goudy Old Style" w:hAnsi="Goudy Old Style" w:cs="Tahoma"/>
          <w:sz w:val="21"/>
          <w:szCs w:val="21"/>
        </w:rPr>
        <w:t xml:space="preserve"> </w:t>
      </w:r>
      <w:r>
        <w:rPr>
          <w:rFonts w:ascii="Goudy Old Style" w:hAnsi="Goudy Old Style" w:cs="Tahoma"/>
          <w:i/>
          <w:iCs/>
          <w:sz w:val="21"/>
          <w:szCs w:val="21"/>
        </w:rPr>
        <w:t>Criminal Justice and Behavior</w:t>
      </w:r>
      <w:r>
        <w:rPr>
          <w:rFonts w:ascii="Goudy Old Style" w:hAnsi="Goudy Old Style" w:cs="Tahoma"/>
          <w:sz w:val="21"/>
          <w:szCs w:val="21"/>
        </w:rPr>
        <w:t>, 49(10):1495-1515.</w:t>
      </w:r>
    </w:p>
    <w:p w14:paraId="03C9A639" w14:textId="77777777" w:rsidR="007967FF" w:rsidRPr="00504559" w:rsidRDefault="007967FF" w:rsidP="007967FF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Claudia N. Anderson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John Wooldredge.</w:t>
      </w:r>
    </w:p>
    <w:p w14:paraId="04A55424" w14:textId="77777777" w:rsidR="007967FF" w:rsidRDefault="007967FF" w:rsidP="007E2ACA">
      <w:pPr>
        <w:widowControl w:val="0"/>
        <w:spacing w:after="0" w:line="240" w:lineRule="auto"/>
        <w:ind w:left="1440" w:hanging="720"/>
      </w:pPr>
    </w:p>
    <w:p w14:paraId="7EEEFEF6" w14:textId="14057299" w:rsidR="007E2ACA" w:rsidRPr="007B0C14" w:rsidRDefault="007E2ACA" w:rsidP="007E2ACA">
      <w:pPr>
        <w:widowControl w:val="0"/>
        <w:spacing w:after="0" w:line="240" w:lineRule="auto"/>
        <w:ind w:left="1440" w:hanging="720"/>
        <w:rPr>
          <w:rFonts w:ascii="Goudy Old Style" w:hAnsi="Goudy Old Style" w:cs="Tahoma"/>
          <w:sz w:val="21"/>
          <w:szCs w:val="21"/>
        </w:rPr>
      </w:pPr>
      <w:hyperlink r:id="rId24" w:history="1">
        <w:r w:rsidRPr="004E6C67">
          <w:rPr>
            <w:rStyle w:val="Hyperlink"/>
            <w:rFonts w:ascii="Goudy Old Style" w:hAnsi="Goudy Old Style" w:cs="Tahoma"/>
            <w:color w:val="011590"/>
            <w:sz w:val="21"/>
            <w:szCs w:val="21"/>
            <w:u w:val="none"/>
          </w:rPr>
          <w:t>Social Capital and Its Impacts on Prison Life: Is Visitation a Conduit?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>
        <w:rPr>
          <w:rFonts w:ascii="Goudy Old Style" w:hAnsi="Goudy Old Style" w:cs="Tahoma"/>
          <w:i/>
          <w:sz w:val="21"/>
          <w:szCs w:val="21"/>
        </w:rPr>
        <w:t xml:space="preserve">Crime </w:t>
      </w:r>
      <w:r w:rsidR="00ED5DF4">
        <w:rPr>
          <w:rFonts w:ascii="Goudy Old Style" w:hAnsi="Goudy Old Style" w:cs="Tahoma"/>
          <w:i/>
          <w:sz w:val="21"/>
          <w:szCs w:val="21"/>
        </w:rPr>
        <w:t>&amp;</w:t>
      </w:r>
      <w:r>
        <w:rPr>
          <w:rFonts w:ascii="Goudy Old Style" w:hAnsi="Goudy Old Style" w:cs="Tahoma"/>
          <w:i/>
          <w:sz w:val="21"/>
          <w:szCs w:val="21"/>
        </w:rPr>
        <w:t xml:space="preserve"> Delinquency</w:t>
      </w:r>
      <w:r>
        <w:rPr>
          <w:rFonts w:ascii="Goudy Old Style" w:hAnsi="Goudy Old Style" w:cs="Tahoma"/>
          <w:sz w:val="21"/>
          <w:szCs w:val="21"/>
        </w:rPr>
        <w:t>, 68(4):644-683.</w:t>
      </w:r>
    </w:p>
    <w:p w14:paraId="31B82FDC" w14:textId="19043184" w:rsidR="007E2ACA" w:rsidRDefault="007E2ACA" w:rsidP="007E2ACA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Claudia N Anderson</w:t>
      </w:r>
      <w:r w:rsidRPr="007B0C14">
        <w:rPr>
          <w:rFonts w:ascii="Goudy Old Style" w:hAnsi="Goudy Old Style" w:cs="Tahoma"/>
          <w:b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Elisa L. Toman.</w:t>
      </w:r>
    </w:p>
    <w:p w14:paraId="2DF842F2" w14:textId="77777777" w:rsidR="00AC276C" w:rsidRDefault="00AC276C" w:rsidP="00AC276C">
      <w:pPr>
        <w:widowControl w:val="0"/>
        <w:spacing w:after="0" w:line="240" w:lineRule="auto"/>
        <w:ind w:left="720"/>
      </w:pPr>
    </w:p>
    <w:p w14:paraId="2A305291" w14:textId="632C3901" w:rsidR="00A02FB9" w:rsidRPr="006A70EA" w:rsidRDefault="00A02FB9" w:rsidP="00A02FB9">
      <w:pPr>
        <w:widowControl w:val="0"/>
        <w:spacing w:after="0" w:line="240" w:lineRule="auto"/>
        <w:ind w:left="900" w:hanging="180"/>
        <w:rPr>
          <w:rFonts w:ascii="Goudy Old Style" w:hAnsi="Goudy Old Style" w:cs="Tahoma"/>
          <w:sz w:val="21"/>
          <w:szCs w:val="21"/>
        </w:rPr>
      </w:pPr>
      <w:hyperlink r:id="rId25" w:history="1">
        <w:r w:rsidRPr="00267B97">
          <w:rPr>
            <w:rStyle w:val="Hyperlink"/>
            <w:rFonts w:ascii="Goudy Old Style" w:hAnsi="Goudy Old Style" w:cs="Tahoma"/>
            <w:color w:val="011390"/>
            <w:sz w:val="21"/>
            <w:szCs w:val="21"/>
            <w:u w:val="none"/>
          </w:rPr>
          <w:t>Work in Long-Term Restrictive Housing and Prison Personnel Perceptions of the Humanity of People Who Are Incarcerated</w:t>
        </w:r>
      </w:hyperlink>
      <w:r>
        <w:rPr>
          <w:rFonts w:ascii="Goudy Old Style" w:hAnsi="Goudy Old Style" w:cs="Tahoma"/>
          <w:sz w:val="21"/>
          <w:szCs w:val="21"/>
        </w:rPr>
        <w:t xml:space="preserve">. </w:t>
      </w:r>
      <w:r>
        <w:rPr>
          <w:rFonts w:ascii="Goudy Old Style" w:hAnsi="Goudy Old Style" w:cs="Tahoma"/>
          <w:i/>
          <w:iCs/>
          <w:sz w:val="21"/>
          <w:szCs w:val="21"/>
        </w:rPr>
        <w:t>Criminal Justice and Behavior</w:t>
      </w:r>
      <w:r>
        <w:rPr>
          <w:rFonts w:ascii="Goudy Old Style" w:hAnsi="Goudy Old Style" w:cs="Tahoma"/>
          <w:sz w:val="21"/>
          <w:szCs w:val="21"/>
        </w:rPr>
        <w:t>, 49(10):1516-1535.</w:t>
      </w:r>
    </w:p>
    <w:p w14:paraId="1ADC547A" w14:textId="77777777" w:rsidR="00A02FB9" w:rsidRPr="00676F7A" w:rsidRDefault="00A02FB9" w:rsidP="00A02FB9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 xml:space="preserve">Daniel P. Mears,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Vivian Aranda-Hughes, and Jennifer M. Brown.</w:t>
      </w:r>
    </w:p>
    <w:p w14:paraId="11A190F5" w14:textId="77777777" w:rsidR="00A02FB9" w:rsidRDefault="00A02FB9" w:rsidP="00A02FB9">
      <w:pPr>
        <w:widowControl w:val="0"/>
        <w:spacing w:after="0" w:line="240" w:lineRule="auto"/>
        <w:ind w:left="720"/>
        <w:rPr>
          <w:rFonts w:ascii="Goudy Old Style" w:hAnsi="Goudy Old Style" w:cs="Tahoma"/>
          <w:sz w:val="21"/>
          <w:szCs w:val="21"/>
        </w:rPr>
      </w:pPr>
    </w:p>
    <w:p w14:paraId="72E9AE1D" w14:textId="0DD83ECB" w:rsidR="00AC276C" w:rsidRPr="00AC276C" w:rsidRDefault="00AC276C" w:rsidP="00AC276C">
      <w:pPr>
        <w:widowControl w:val="0"/>
        <w:spacing w:after="0" w:line="240" w:lineRule="auto"/>
        <w:ind w:left="720"/>
        <w:rPr>
          <w:rFonts w:ascii="Goudy Old Style" w:hAnsi="Goudy Old Style" w:cs="Tahoma"/>
          <w:iCs/>
          <w:sz w:val="21"/>
          <w:szCs w:val="21"/>
        </w:rPr>
      </w:pPr>
      <w:hyperlink r:id="rId26" w:history="1">
        <w:r w:rsidRPr="00E64ED8">
          <w:rPr>
            <w:rStyle w:val="Hyperlink"/>
            <w:rFonts w:ascii="Goudy Old Style" w:hAnsi="Goudy Old Style" w:cs="Tahoma"/>
            <w:color w:val="01168F"/>
            <w:sz w:val="21"/>
            <w:szCs w:val="21"/>
            <w:u w:val="none"/>
          </w:rPr>
          <w:t>Sentencing Add-Ons and Their Implications for Disparities in a Guidelines State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>
        <w:rPr>
          <w:rFonts w:ascii="Goudy Old Style" w:hAnsi="Goudy Old Style" w:cs="Tahoma"/>
          <w:i/>
          <w:sz w:val="21"/>
          <w:szCs w:val="21"/>
        </w:rPr>
        <w:t xml:space="preserve">Crime </w:t>
      </w:r>
      <w:r w:rsidR="00ED5DF4">
        <w:rPr>
          <w:rFonts w:ascii="Goudy Old Style" w:hAnsi="Goudy Old Style" w:cs="Tahoma"/>
          <w:i/>
          <w:sz w:val="21"/>
          <w:szCs w:val="21"/>
        </w:rPr>
        <w:t>&amp;</w:t>
      </w:r>
      <w:r>
        <w:rPr>
          <w:rFonts w:ascii="Goudy Old Style" w:hAnsi="Goudy Old Style" w:cs="Tahoma"/>
          <w:i/>
          <w:sz w:val="21"/>
          <w:szCs w:val="21"/>
        </w:rPr>
        <w:t xml:space="preserve"> Delinquency</w:t>
      </w:r>
      <w:r>
        <w:rPr>
          <w:rFonts w:ascii="Goudy Old Style" w:hAnsi="Goudy Old Style" w:cs="Tahoma"/>
          <w:iCs/>
          <w:sz w:val="21"/>
          <w:szCs w:val="21"/>
        </w:rPr>
        <w:t>, 68(9):1538-1578.</w:t>
      </w:r>
    </w:p>
    <w:p w14:paraId="09C99316" w14:textId="77777777" w:rsidR="00AC276C" w:rsidRDefault="00AC276C" w:rsidP="00AC276C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Catherine Strange</w:t>
      </w:r>
      <w:r w:rsidRPr="007B0C14">
        <w:rPr>
          <w:rFonts w:ascii="Goudy Old Style" w:hAnsi="Goudy Old Style" w:cs="Tahoma"/>
          <w:b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John Wooldredge, and Ben Feldmeyer.</w:t>
      </w:r>
    </w:p>
    <w:p w14:paraId="415B9ED8" w14:textId="77777777" w:rsidR="00AC276C" w:rsidRPr="007B0C14" w:rsidRDefault="00AC276C" w:rsidP="00AC276C">
      <w:pPr>
        <w:widowControl w:val="0"/>
        <w:spacing w:after="0" w:line="240" w:lineRule="auto"/>
        <w:rPr>
          <w:rFonts w:ascii="Goudy Old Style" w:hAnsi="Goudy Old Style" w:cs="Tahoma"/>
          <w:sz w:val="21"/>
          <w:szCs w:val="21"/>
        </w:rPr>
      </w:pPr>
    </w:p>
    <w:p w14:paraId="1B987C91" w14:textId="1729E7EA" w:rsidR="0034640D" w:rsidRPr="000C287A" w:rsidRDefault="0034640D" w:rsidP="0034640D">
      <w:pPr>
        <w:widowControl w:val="0"/>
        <w:spacing w:after="0" w:line="240" w:lineRule="auto"/>
        <w:ind w:left="720"/>
        <w:rPr>
          <w:rFonts w:ascii="Goudy Old Style" w:hAnsi="Goudy Old Style" w:cs="Tahoma"/>
          <w:iCs/>
          <w:sz w:val="21"/>
          <w:szCs w:val="21"/>
        </w:rPr>
      </w:pPr>
      <w:hyperlink r:id="rId27" w:history="1">
        <w:r w:rsidRPr="00A61C37">
          <w:rPr>
            <w:rStyle w:val="Hyperlink"/>
            <w:rFonts w:ascii="Goudy Old Style" w:hAnsi="Goudy Old Style" w:cs="Tahoma"/>
            <w:color w:val="021490"/>
            <w:sz w:val="21"/>
            <w:szCs w:val="21"/>
            <w:u w:val="none"/>
          </w:rPr>
          <w:t>Deservingness and Punishment in Juvenile Justice: Do Black Youth Grow Up “Faster” in the Eyes of the Court?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>
        <w:rPr>
          <w:rFonts w:ascii="Goudy Old Style" w:hAnsi="Goudy Old Style" w:cs="Tahoma"/>
          <w:i/>
          <w:sz w:val="21"/>
          <w:szCs w:val="21"/>
        </w:rPr>
        <w:t>Youth Violence and Juvenile Justice</w:t>
      </w:r>
      <w:r>
        <w:rPr>
          <w:rFonts w:ascii="Goudy Old Style" w:hAnsi="Goudy Old Style" w:cs="Tahoma"/>
          <w:iCs/>
          <w:sz w:val="21"/>
          <w:szCs w:val="21"/>
        </w:rPr>
        <w:t>, 20(1):41</w:t>
      </w:r>
      <w:r w:rsidR="00F44DBB">
        <w:rPr>
          <w:rFonts w:ascii="Goudy Old Style" w:hAnsi="Goudy Old Style" w:cs="Tahoma"/>
          <w:iCs/>
          <w:sz w:val="21"/>
          <w:szCs w:val="21"/>
        </w:rPr>
        <w:t>-62.</w:t>
      </w:r>
    </w:p>
    <w:p w14:paraId="43EF8C23" w14:textId="77777777" w:rsidR="0034640D" w:rsidRDefault="0034640D" w:rsidP="0034640D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Steven N. Zane, </w:t>
      </w:r>
      <w:r w:rsidRPr="007B0C14">
        <w:rPr>
          <w:rFonts w:ascii="Goudy Old Style" w:hAnsi="Goudy Old Style" w:cs="Tahoma"/>
          <w:b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Daniel P. Mears.</w:t>
      </w:r>
    </w:p>
    <w:p w14:paraId="3971117E" w14:textId="41B8EB9C" w:rsidR="004857EA" w:rsidRDefault="004857EA" w:rsidP="00A0022F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</w:p>
    <w:p w14:paraId="5C0F22C0" w14:textId="0137C6AE" w:rsidR="00A0022F" w:rsidRPr="007B0C14" w:rsidRDefault="00A0022F" w:rsidP="00A0022F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2021</w:t>
      </w:r>
      <w:hyperlink r:id="rId28" w:history="1">
        <w:r w:rsidRPr="00332FC9">
          <w:rPr>
            <w:rStyle w:val="Hyperlink"/>
            <w:rFonts w:ascii="Goudy Old Style" w:hAnsi="Goudy Old Style" w:cs="Tahoma"/>
            <w:sz w:val="21"/>
            <w:szCs w:val="21"/>
            <w:u w:val="none"/>
          </w:rPr>
          <w:tab/>
        </w:r>
        <w:r w:rsidRPr="00332FC9">
          <w:rPr>
            <w:rStyle w:val="Hyperlink"/>
            <w:rFonts w:ascii="Goudy Old Style" w:hAnsi="Goudy Old Style" w:cs="Tahoma"/>
            <w:color w:val="001590"/>
            <w:sz w:val="21"/>
            <w:szCs w:val="21"/>
            <w:u w:val="none"/>
          </w:rPr>
          <w:t>A Uniquely Punitive Turn? Sex Offenders and the Persistence of Punitive Sanctioning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sz w:val="21"/>
          <w:szCs w:val="21"/>
        </w:rPr>
        <w:t>Journal of Research in Crime and Delinquency</w:t>
      </w:r>
      <w:r w:rsidR="004C4832">
        <w:rPr>
          <w:rFonts w:ascii="Goudy Old Style" w:hAnsi="Goudy Old Style" w:cs="Tahoma"/>
          <w:sz w:val="21"/>
          <w:szCs w:val="21"/>
        </w:rPr>
        <w:t>, 58(1):74-118.</w:t>
      </w:r>
    </w:p>
    <w:p w14:paraId="4BB50B0C" w14:textId="77777777" w:rsidR="00A0022F" w:rsidRPr="007B0C14" w:rsidRDefault="00A0022F" w:rsidP="00A0022F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>, Elisa L. Toman, Ryan T. Shields, and Daniel P. Mears.</w:t>
      </w:r>
    </w:p>
    <w:p w14:paraId="011399D4" w14:textId="4D6C0CE5" w:rsidR="00D00800" w:rsidRDefault="00D00800" w:rsidP="00D00800">
      <w:pPr>
        <w:widowControl w:val="0"/>
        <w:spacing w:after="0" w:line="240" w:lineRule="auto"/>
        <w:ind w:left="720"/>
      </w:pPr>
    </w:p>
    <w:p w14:paraId="2408494F" w14:textId="6743C612" w:rsidR="00A273BC" w:rsidRDefault="00A273BC" w:rsidP="00A273BC">
      <w:pPr>
        <w:widowControl w:val="0"/>
        <w:spacing w:after="0" w:line="240" w:lineRule="auto"/>
        <w:ind w:left="720"/>
        <w:rPr>
          <w:rFonts w:ascii="Goudy Old Style" w:hAnsi="Goudy Old Style" w:cs="Tahoma"/>
          <w:sz w:val="21"/>
          <w:szCs w:val="21"/>
        </w:rPr>
      </w:pPr>
      <w:hyperlink r:id="rId29" w:history="1">
        <w:r w:rsidRPr="00A61C37">
          <w:rPr>
            <w:rStyle w:val="Hyperlink"/>
            <w:rFonts w:ascii="Goudy Old Style" w:hAnsi="Goudy Old Style" w:cs="Tahoma"/>
            <w:color w:val="021490"/>
            <w:sz w:val="21"/>
            <w:szCs w:val="21"/>
            <w:u w:val="none"/>
          </w:rPr>
          <w:t>Extended Solitary Confinement for Managing Prison Systems: Placement Disparities and Their Implications</w:t>
        </w:r>
      </w:hyperlink>
      <w:r>
        <w:rPr>
          <w:rFonts w:ascii="Goudy Old Style" w:hAnsi="Goudy Old Style" w:cs="Tahoma"/>
          <w:sz w:val="21"/>
          <w:szCs w:val="21"/>
        </w:rPr>
        <w:t xml:space="preserve">. </w:t>
      </w:r>
      <w:r>
        <w:rPr>
          <w:rFonts w:ascii="Goudy Old Style" w:hAnsi="Goudy Old Style" w:cs="Tahoma"/>
          <w:i/>
          <w:iCs/>
          <w:sz w:val="21"/>
          <w:szCs w:val="21"/>
        </w:rPr>
        <w:t>Justice Quarterly</w:t>
      </w:r>
      <w:r>
        <w:rPr>
          <w:rFonts w:ascii="Goudy Old Style" w:hAnsi="Goudy Old Style" w:cs="Tahoma"/>
          <w:sz w:val="21"/>
          <w:szCs w:val="21"/>
        </w:rPr>
        <w:t>, 38(7):1492-1518.</w:t>
      </w:r>
    </w:p>
    <w:p w14:paraId="6CF12A26" w14:textId="77777777" w:rsidR="00A273BC" w:rsidRDefault="00A273BC" w:rsidP="00A273BC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 xml:space="preserve">Daniel P. Mears, Jennifer M. Brown,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Sonja E. Siennick.</w:t>
      </w:r>
    </w:p>
    <w:p w14:paraId="7AEAD475" w14:textId="77777777" w:rsidR="00A273BC" w:rsidRPr="00F411C4" w:rsidRDefault="00A273BC" w:rsidP="00A273BC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^ </w:t>
      </w:r>
      <w:r>
        <w:rPr>
          <w:rFonts w:ascii="Goudy Old Style" w:hAnsi="Goudy Old Style" w:cs="Tahoma"/>
          <w:sz w:val="21"/>
          <w:szCs w:val="21"/>
        </w:rPr>
        <w:t xml:space="preserve">Coverage in the </w:t>
      </w:r>
      <w:hyperlink r:id="rId30" w:history="1">
        <w:r w:rsidRPr="00F411C4">
          <w:rPr>
            <w:rStyle w:val="Hyperlink"/>
            <w:rFonts w:ascii="Goudy Old Style" w:hAnsi="Goudy Old Style" w:cs="Tahoma"/>
            <w:i/>
            <w:color w:val="091C95"/>
            <w:sz w:val="21"/>
            <w:szCs w:val="21"/>
            <w:u w:val="none"/>
          </w:rPr>
          <w:t>Tampa Bay Times</w:t>
        </w:r>
        <w:r w:rsidRPr="00F411C4">
          <w:rPr>
            <w:rStyle w:val="Hyperlink"/>
            <w:rFonts w:ascii="Goudy Old Style" w:hAnsi="Goudy Old Style" w:cs="Tahoma"/>
            <w:color w:val="091C95"/>
            <w:sz w:val="21"/>
            <w:szCs w:val="21"/>
            <w:u w:val="none"/>
          </w:rPr>
          <w:t xml:space="preserve"> “Roughly 1 in 8 Florida prisoners is in solitary confinement…” (2022)</w:t>
        </w:r>
      </w:hyperlink>
      <w:r>
        <w:rPr>
          <w:rFonts w:ascii="Goudy Old Style" w:hAnsi="Goudy Old Style" w:cs="Tahoma"/>
          <w:sz w:val="21"/>
          <w:szCs w:val="21"/>
        </w:rPr>
        <w:t>.</w:t>
      </w:r>
    </w:p>
    <w:p w14:paraId="45377F63" w14:textId="77777777" w:rsidR="00A273BC" w:rsidRDefault="00A273BC" w:rsidP="00D00800">
      <w:pPr>
        <w:widowControl w:val="0"/>
        <w:spacing w:after="0" w:line="240" w:lineRule="auto"/>
        <w:ind w:left="720"/>
      </w:pPr>
    </w:p>
    <w:p w14:paraId="6800FAE8" w14:textId="37306422" w:rsidR="00D00800" w:rsidRPr="007B0C14" w:rsidRDefault="00D00800" w:rsidP="00D00800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31" w:history="1">
        <w:r w:rsidRPr="007B0C14">
          <w:rPr>
            <w:rStyle w:val="Hyperlink0"/>
            <w:rFonts w:ascii="Goudy Old Style" w:hAnsi="Goudy Old Style" w:cs="Tahoma"/>
          </w:rPr>
          <w:t>Socioeconomic Barriers to Child Contact with Incarcerated Parents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Justice Quarterly</w:t>
      </w:r>
      <w:r>
        <w:rPr>
          <w:rFonts w:ascii="Goudy Old Style" w:hAnsi="Goudy Old Style" w:cs="Tahoma"/>
          <w:sz w:val="21"/>
          <w:szCs w:val="21"/>
        </w:rPr>
        <w:t>, 38(4):725-751.</w:t>
      </w:r>
    </w:p>
    <w:p w14:paraId="08A68C86" w14:textId="77777777" w:rsidR="00D00800" w:rsidRDefault="00D00800" w:rsidP="00D00800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Rubenstein, Batya Y.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Elisa L. Toman,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486A4E3D" w14:textId="41D7791B" w:rsidR="008C4F46" w:rsidRPr="008C4F46" w:rsidRDefault="008C4F46" w:rsidP="00D00800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 xml:space="preserve">^ Coverage in </w:t>
      </w:r>
      <w:hyperlink r:id="rId32" w:history="1">
        <w:r w:rsidRPr="008C4F46">
          <w:rPr>
            <w:rStyle w:val="Hyperlink"/>
            <w:rFonts w:ascii="Goudy Old Style" w:hAnsi="Goudy Old Style" w:cs="Tahoma"/>
            <w:i/>
            <w:iCs/>
            <w:color w:val="021490"/>
            <w:sz w:val="21"/>
            <w:szCs w:val="21"/>
            <w:u w:val="none"/>
          </w:rPr>
          <w:t>The Conversation</w:t>
        </w:r>
        <w:r w:rsidRPr="008C4F46">
          <w:rPr>
            <w:rStyle w:val="Hyperlink"/>
            <w:rFonts w:ascii="Goudy Old Style" w:hAnsi="Goudy Old Style" w:cs="Tahoma"/>
            <w:color w:val="021490"/>
            <w:sz w:val="21"/>
            <w:szCs w:val="21"/>
            <w:u w:val="none"/>
          </w:rPr>
          <w:t xml:space="preserve"> “65,000 Pennsylvania Kids Have a Parent in Prison or Jail”</w:t>
        </w:r>
      </w:hyperlink>
    </w:p>
    <w:p w14:paraId="49F1CB40" w14:textId="77777777" w:rsidR="00A0022F" w:rsidRDefault="00A0022F" w:rsidP="00B015A7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</w:p>
    <w:p w14:paraId="7E9F9934" w14:textId="437DBE14" w:rsidR="00B015A7" w:rsidRPr="007B0C14" w:rsidRDefault="00F948B6" w:rsidP="00B015A7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2020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33" w:history="1">
        <w:r w:rsidR="00B015A7" w:rsidRPr="007B0C14">
          <w:rPr>
            <w:rStyle w:val="Hyperlink0"/>
            <w:rFonts w:ascii="Goudy Old Style" w:hAnsi="Goudy Old Style" w:cs="Tahoma"/>
          </w:rPr>
          <w:t>How Transient is Prison Life? An Examination of Transfers and Their Heterogeneity</w:t>
        </w:r>
      </w:hyperlink>
      <w:r w:rsidR="00B015A7" w:rsidRPr="007B0C14">
        <w:rPr>
          <w:rFonts w:ascii="Goudy Old Style" w:hAnsi="Goudy Old Style" w:cs="Tahoma"/>
          <w:sz w:val="21"/>
          <w:szCs w:val="21"/>
        </w:rPr>
        <w:t xml:space="preserve">. </w:t>
      </w:r>
      <w:r w:rsidR="00B015A7" w:rsidRPr="007B0C14">
        <w:rPr>
          <w:rFonts w:ascii="Goudy Old Style" w:hAnsi="Goudy Old Style" w:cs="Tahoma"/>
          <w:i/>
          <w:iCs/>
          <w:sz w:val="21"/>
          <w:szCs w:val="21"/>
        </w:rPr>
        <w:t>Justice Quarterly</w:t>
      </w:r>
      <w:r w:rsidR="00B35B7E">
        <w:rPr>
          <w:rFonts w:ascii="Goudy Old Style" w:hAnsi="Goudy Old Style" w:cs="Tahoma"/>
          <w:sz w:val="21"/>
          <w:szCs w:val="21"/>
        </w:rPr>
        <w:t>, 37(4):616-643.</w:t>
      </w:r>
    </w:p>
    <w:p w14:paraId="4BC5524E" w14:textId="77777777" w:rsidR="00B015A7" w:rsidRPr="007B0C14" w:rsidRDefault="00B015A7" w:rsidP="00B015A7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</w:p>
    <w:p w14:paraId="6BF36242" w14:textId="77777777" w:rsidR="00B015A7" w:rsidRPr="007B0C14" w:rsidRDefault="00B015A7" w:rsidP="00B015A7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</w:p>
    <w:p w14:paraId="7890250B" w14:textId="07B229C9" w:rsidR="00E6534E" w:rsidRPr="007B0C14" w:rsidRDefault="00E6534E" w:rsidP="00B015A7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34" w:history="1">
        <w:r w:rsidRPr="007B0C14">
          <w:rPr>
            <w:rStyle w:val="Hyperlink0"/>
            <w:rFonts w:ascii="Goudy Old Style" w:hAnsi="Goudy Old Style" w:cs="Tahoma"/>
          </w:rPr>
          <w:t>Revisiting the Effect of Visitation on Recidivism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Justice Quarterly</w:t>
      </w:r>
      <w:r w:rsidRPr="007B0C14">
        <w:rPr>
          <w:rFonts w:ascii="Goudy Old Style" w:hAnsi="Goudy Old Style" w:cs="Tahoma"/>
          <w:sz w:val="21"/>
          <w:szCs w:val="21"/>
        </w:rPr>
        <w:t>, 37(2):304-331.</w:t>
      </w:r>
    </w:p>
    <w:p w14:paraId="4CEA1806" w14:textId="77777777" w:rsidR="00E6534E" w:rsidRPr="007B0C14" w:rsidRDefault="00E6534E" w:rsidP="00E6534E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 xml:space="preserve">, J.C. Barnes, Daniel P. Mears, and William D. Bales. </w:t>
      </w:r>
    </w:p>
    <w:p w14:paraId="00BA7396" w14:textId="77777777" w:rsidR="0062415F" w:rsidRPr="007B0C14" w:rsidRDefault="0062415F" w:rsidP="0062415F">
      <w:pPr>
        <w:widowControl w:val="0"/>
        <w:spacing w:before="40" w:after="0" w:line="240" w:lineRule="auto"/>
        <w:rPr>
          <w:rFonts w:ascii="Goudy Old Style" w:eastAsia="Garamond" w:hAnsi="Goudy Old Style" w:cs="Tahoma"/>
          <w:sz w:val="21"/>
          <w:szCs w:val="21"/>
        </w:rPr>
      </w:pPr>
    </w:p>
    <w:p w14:paraId="0BF0E037" w14:textId="0ADE712E" w:rsidR="0062415F" w:rsidRPr="007B0C14" w:rsidRDefault="0062415F" w:rsidP="0062415F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35" w:history="1">
        <w:r w:rsidRPr="007B0C14">
          <w:rPr>
            <w:rStyle w:val="Hyperlink1"/>
            <w:rFonts w:ascii="Goudy Old Style" w:hAnsi="Goudy Old Style" w:cs="Tahoma"/>
          </w:rPr>
          <w:t>The Gender Gap in Sex Offender Punishment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Quantitative Criminology</w:t>
      </w:r>
      <w:r w:rsidR="007551AD" w:rsidRPr="007B0C14">
        <w:rPr>
          <w:rFonts w:ascii="Goudy Old Style" w:hAnsi="Goudy Old Style" w:cs="Tahoma"/>
          <w:sz w:val="21"/>
          <w:szCs w:val="21"/>
        </w:rPr>
        <w:t>, 36(1):95-118.</w:t>
      </w:r>
    </w:p>
    <w:p w14:paraId="32D66397" w14:textId="77777777" w:rsidR="0062415F" w:rsidRPr="007B0C14" w:rsidRDefault="0062415F" w:rsidP="0062415F">
      <w:pPr>
        <w:widowControl w:val="0"/>
        <w:spacing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Shields, Ryan T.,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53550C01" w14:textId="77777777" w:rsidR="0062415F" w:rsidRPr="005C5084" w:rsidRDefault="0062415F" w:rsidP="0062415F">
      <w:pPr>
        <w:widowControl w:val="0"/>
        <w:spacing w:after="0" w:line="240" w:lineRule="auto"/>
        <w:rPr>
          <w:rFonts w:ascii="Goudy Old Style" w:hAnsi="Goudy Old Style" w:cs="Tahoma"/>
        </w:rPr>
      </w:pPr>
    </w:p>
    <w:p w14:paraId="12A2864A" w14:textId="023CD332" w:rsidR="003841A3" w:rsidRPr="007B0C14" w:rsidRDefault="003841A3" w:rsidP="003841A3">
      <w:pPr>
        <w:widowControl w:val="0"/>
        <w:spacing w:after="0" w:line="240" w:lineRule="auto"/>
        <w:ind w:left="720"/>
        <w:rPr>
          <w:rFonts w:ascii="Goudy Old Style" w:hAnsi="Goudy Old Style" w:cs="Tahoma"/>
          <w:sz w:val="21"/>
          <w:szCs w:val="21"/>
        </w:rPr>
      </w:pPr>
      <w:hyperlink r:id="rId36" w:history="1">
        <w:r w:rsidRPr="005C5084">
          <w:rPr>
            <w:rStyle w:val="Hyperlink"/>
            <w:rFonts w:ascii="Goudy Old Style" w:hAnsi="Goudy Old Style" w:cs="Tahoma"/>
            <w:color w:val="011690"/>
            <w:sz w:val="21"/>
            <w:szCs w:val="21"/>
            <w:u w:val="none"/>
          </w:rPr>
          <w:t>Academic Achievement and the Implications for Prison Program Effectiveness and Reentry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sz w:val="21"/>
          <w:szCs w:val="21"/>
        </w:rPr>
        <w:t>Criminal Justice and Behavior</w:t>
      </w:r>
      <w:r>
        <w:rPr>
          <w:rFonts w:ascii="Goudy Old Style" w:hAnsi="Goudy Old Style" w:cs="Tahoma"/>
          <w:sz w:val="21"/>
          <w:szCs w:val="21"/>
        </w:rPr>
        <w:t>, 47(7):848-866.</w:t>
      </w:r>
    </w:p>
    <w:p w14:paraId="000679DD" w14:textId="77777777" w:rsidR="003841A3" w:rsidRPr="007B0C14" w:rsidRDefault="003841A3" w:rsidP="003841A3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Ian Silver</w:t>
      </w:r>
      <w:r w:rsidRPr="007B0C14">
        <w:rPr>
          <w:rFonts w:ascii="Goudy Old Style" w:hAnsi="Goudy Old Style" w:cs="Tahoma"/>
          <w:b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Ryan Motz, and Joseph Nedelec.</w:t>
      </w:r>
    </w:p>
    <w:p w14:paraId="77E256E8" w14:textId="77777777" w:rsidR="003841A3" w:rsidRDefault="003841A3" w:rsidP="00E6534E">
      <w:pPr>
        <w:widowControl w:val="0"/>
        <w:spacing w:after="0" w:line="240" w:lineRule="auto"/>
        <w:ind w:left="720"/>
      </w:pPr>
    </w:p>
    <w:p w14:paraId="5D99D3E7" w14:textId="2026499A" w:rsidR="00F948B6" w:rsidRPr="007B0C14" w:rsidRDefault="00F948B6" w:rsidP="00E6534E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37" w:history="1">
        <w:r w:rsidRPr="007B0C14">
          <w:rPr>
            <w:rStyle w:val="Hyperlink0"/>
            <w:rFonts w:ascii="Goudy Old Style" w:hAnsi="Goudy Old Style" w:cs="Tahoma"/>
          </w:rPr>
          <w:t>Sentencing Departures and Female Defendants: Assessing the Effects of Racial and Ethnic Threat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Crime &amp;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lastRenderedPageBreak/>
        <w:t>Delinquency</w:t>
      </w:r>
      <w:r w:rsidR="00125159" w:rsidRPr="007B0C14">
        <w:rPr>
          <w:rFonts w:ascii="Goudy Old Style" w:hAnsi="Goudy Old Style" w:cs="Tahoma"/>
          <w:sz w:val="21"/>
          <w:szCs w:val="21"/>
        </w:rPr>
        <w:t>,</w:t>
      </w:r>
      <w:r w:rsidRPr="007B0C14">
        <w:rPr>
          <w:rFonts w:ascii="Goudy Old Style" w:hAnsi="Goudy Old Style" w:cs="Tahoma"/>
          <w:sz w:val="21"/>
          <w:szCs w:val="21"/>
        </w:rPr>
        <w:t xml:space="preserve"> 66(1):59-92.</w:t>
      </w:r>
    </w:p>
    <w:p w14:paraId="71633888" w14:textId="77777777" w:rsidR="00F948B6" w:rsidRPr="007B0C14" w:rsidRDefault="00F948B6" w:rsidP="00F948B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Warren, Patricia,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Ryan Shields, Ben Feldmeyer, Eric Stewart, and Caroline Bailey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.</w:t>
      </w:r>
    </w:p>
    <w:p w14:paraId="3CE7FBDB" w14:textId="2AB5C44C" w:rsidR="00F948B6" w:rsidRPr="007B0C14" w:rsidRDefault="00F948B6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</w:p>
    <w:p w14:paraId="5DFC3C28" w14:textId="3F32862C" w:rsidR="0035295D" w:rsidRPr="007B0C14" w:rsidRDefault="00B50CD6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2019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38" w:history="1">
        <w:r w:rsidRPr="007B0C14">
          <w:rPr>
            <w:rStyle w:val="Hyperlink2"/>
            <w:rFonts w:ascii="Goudy Old Style" w:hAnsi="Goudy Old Style" w:cs="Tahoma"/>
          </w:rPr>
          <w:t>Equal or Not? Private vs. Public Corrections Services, Programming, and Climate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Criminology and Public Policy</w:t>
      </w:r>
      <w:r w:rsidR="00125159" w:rsidRPr="007B0C14">
        <w:rPr>
          <w:rFonts w:ascii="Goudy Old Style" w:hAnsi="Goudy Old Style" w:cs="Tahoma"/>
          <w:i/>
          <w:iCs/>
          <w:sz w:val="21"/>
          <w:szCs w:val="21"/>
        </w:rPr>
        <w:t>,</w:t>
      </w:r>
      <w:r w:rsidRPr="007B0C14">
        <w:rPr>
          <w:rFonts w:ascii="Goudy Old Style" w:hAnsi="Goudy Old Style" w:cs="Tahoma"/>
          <w:sz w:val="21"/>
          <w:szCs w:val="21"/>
        </w:rPr>
        <w:t xml:space="preserve"> 18(2):295-321.</w:t>
      </w:r>
    </w:p>
    <w:p w14:paraId="309CB947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Wooldredge, John,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15F8CE50" w14:textId="77777777" w:rsidR="00C71914" w:rsidRPr="007B0C14" w:rsidRDefault="00C71914">
      <w:pPr>
        <w:widowControl w:val="0"/>
        <w:spacing w:after="0" w:line="240" w:lineRule="auto"/>
        <w:ind w:left="720"/>
        <w:rPr>
          <w:rStyle w:val="Hyperlink1"/>
          <w:rFonts w:ascii="Goudy Old Style" w:hAnsi="Goudy Old Style" w:cs="Tahoma"/>
        </w:rPr>
      </w:pPr>
    </w:p>
    <w:p w14:paraId="077C9E1B" w14:textId="0E5DBD8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39" w:history="1">
        <w:r w:rsidRPr="007B0C14">
          <w:rPr>
            <w:rStyle w:val="Hyperlink1"/>
            <w:rFonts w:ascii="Goudy Old Style" w:hAnsi="Goudy Old Style" w:cs="Tahoma"/>
          </w:rPr>
          <w:t>The New Solitary Confinement? A Conceptual Framework for Guiding and Assessing Research and Policy on “Restrictive Housing.”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Criminal Justice and Behavior</w:t>
      </w:r>
      <w:r w:rsidR="00F209B4">
        <w:rPr>
          <w:rFonts w:ascii="Goudy Old Style" w:hAnsi="Goudy Old Style" w:cs="Tahoma"/>
          <w:sz w:val="21"/>
          <w:szCs w:val="21"/>
        </w:rPr>
        <w:t>,</w:t>
      </w:r>
      <w:r w:rsidRPr="007B0C14">
        <w:rPr>
          <w:rFonts w:ascii="Goudy Old Style" w:hAnsi="Goudy Old Style" w:cs="Tahoma"/>
          <w:sz w:val="21"/>
          <w:szCs w:val="21"/>
        </w:rPr>
        <w:t xml:space="preserve"> 46(10):1427-1444.</w:t>
      </w:r>
    </w:p>
    <w:p w14:paraId="52CA25F5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Vivian Hughes, George B. Pesta, William D. Bales, Jennifer M. Brown,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John Wooldredge.</w:t>
      </w:r>
    </w:p>
    <w:p w14:paraId="301F1207" w14:textId="77777777" w:rsidR="0035295D" w:rsidRPr="007B0C14" w:rsidRDefault="0035295D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33037135" w14:textId="77777777" w:rsidR="0035295D" w:rsidRPr="007B0C14" w:rsidRDefault="00B50CD6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2018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40" w:history="1">
        <w:r w:rsidRPr="007B0C14">
          <w:rPr>
            <w:rStyle w:val="Hyperlink3"/>
            <w:rFonts w:ascii="Goudy Old Style" w:hAnsi="Goudy Old Style" w:cs="Tahoma"/>
          </w:rPr>
          <w:t>Social Exclusion and Parental Incarceration Impacts on Adolescents’ Networks and School Engagement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Marriage and Family</w:t>
      </w:r>
      <w:r w:rsidRPr="007B0C14">
        <w:rPr>
          <w:rFonts w:ascii="Goudy Old Style" w:hAnsi="Goudy Old Style" w:cs="Tahoma"/>
          <w:sz w:val="21"/>
          <w:szCs w:val="21"/>
        </w:rPr>
        <w:t xml:space="preserve"> 80(2):478-498.</w:t>
      </w:r>
    </w:p>
    <w:p w14:paraId="261ACFDA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>, Sonja E Siennick, and Daniel P. Mears.</w:t>
      </w:r>
    </w:p>
    <w:p w14:paraId="6DA4B09D" w14:textId="77777777" w:rsidR="0035295D" w:rsidRPr="007B0C14" w:rsidRDefault="0035295D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62186FBE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41" w:history="1">
        <w:r w:rsidRPr="007B0C14">
          <w:rPr>
            <w:rStyle w:val="Hyperlink3"/>
            <w:rFonts w:ascii="Goudy Old Style" w:hAnsi="Goudy Old Style" w:cs="Tahoma"/>
          </w:rPr>
          <w:t>Court Sentencing Patterns for Environmental Crimes: Is There a ‘Green Gap’ in Punishment?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Quantitative Criminology</w:t>
      </w:r>
      <w:r w:rsidRPr="007B0C14">
        <w:rPr>
          <w:rFonts w:ascii="Goudy Old Style" w:hAnsi="Goudy Old Style" w:cs="Tahoma"/>
          <w:sz w:val="21"/>
          <w:szCs w:val="21"/>
        </w:rPr>
        <w:t xml:space="preserve"> 34(1):37-66.</w:t>
      </w:r>
    </w:p>
    <w:p w14:paraId="5E83BDD7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b/>
          <w:bCs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>, Michael J. Lynch, Elisa L. Toman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>, and Ryan T. Shields.</w:t>
      </w:r>
    </w:p>
    <w:p w14:paraId="7F16B792" w14:textId="77777777" w:rsidR="0035295D" w:rsidRPr="007B0C14" w:rsidRDefault="0035295D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color w:val="030190"/>
          <w:sz w:val="21"/>
          <w:szCs w:val="21"/>
          <w:u w:color="030190"/>
        </w:rPr>
      </w:pPr>
    </w:p>
    <w:p w14:paraId="258D4D68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42" w:history="1">
        <w:r w:rsidRPr="007B0C14">
          <w:rPr>
            <w:rStyle w:val="Hyperlink4"/>
            <w:rFonts w:ascii="Goudy Old Style" w:hAnsi="Goudy Old Style" w:cs="Tahoma"/>
          </w:rPr>
          <w:t>Solitary Confinement as Punishment: Examining In-Prison Sanctioning Disparities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Justice Quarterly</w:t>
      </w:r>
      <w:r w:rsidRPr="007B0C14">
        <w:rPr>
          <w:rFonts w:ascii="Goudy Old Style" w:hAnsi="Goudy Old Style" w:cs="Tahoma"/>
          <w:sz w:val="21"/>
          <w:szCs w:val="21"/>
        </w:rPr>
        <w:t xml:space="preserve"> 35(3):381-411.</w:t>
      </w:r>
    </w:p>
    <w:p w14:paraId="38DF61E1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>, Elisa L. Toman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>, Daniel P. Mears, and William D. Bales.</w:t>
      </w:r>
    </w:p>
    <w:p w14:paraId="6CBAB912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^ William L. Simon/Routledge Outstanding Paper Award, ACJS (2017).</w:t>
      </w:r>
    </w:p>
    <w:p w14:paraId="525ADA8E" w14:textId="77777777" w:rsidR="0035295D" w:rsidRPr="007B0C14" w:rsidRDefault="0035295D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027F4C89" w14:textId="37B7EDE3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43" w:history="1">
        <w:r w:rsidRPr="007B0C14">
          <w:rPr>
            <w:rStyle w:val="Hyperlink3"/>
            <w:rFonts w:ascii="Goudy Old Style" w:hAnsi="Goudy Old Style" w:cs="Tahoma"/>
          </w:rPr>
          <w:t>Progressively Tougher Sanctioning and Recidivism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Research in Crime and Delinquency</w:t>
      </w:r>
      <w:r w:rsidRPr="007B0C14">
        <w:rPr>
          <w:rFonts w:ascii="Goudy Old Style" w:hAnsi="Goudy Old Style" w:cs="Tahoma"/>
          <w:sz w:val="21"/>
          <w:szCs w:val="21"/>
        </w:rPr>
        <w:t xml:space="preserve"> 55</w:t>
      </w:r>
      <w:r w:rsidR="00704963">
        <w:rPr>
          <w:rFonts w:ascii="Goudy Old Style" w:hAnsi="Goudy Old Style" w:cs="Tahoma"/>
          <w:sz w:val="21"/>
          <w:szCs w:val="21"/>
        </w:rPr>
        <w:t>(2)</w:t>
      </w:r>
      <w:r w:rsidRPr="007B0C14">
        <w:rPr>
          <w:rFonts w:ascii="Goudy Old Style" w:hAnsi="Goudy Old Style" w:cs="Tahoma"/>
          <w:sz w:val="21"/>
          <w:szCs w:val="21"/>
        </w:rPr>
        <w:t>:194-241.</w:t>
      </w:r>
    </w:p>
    <w:p w14:paraId="68A7DA2A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0A697885" w14:textId="77777777" w:rsidR="0035295D" w:rsidRPr="007B0C14" w:rsidRDefault="0035295D">
      <w:pPr>
        <w:widowControl w:val="0"/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</w:p>
    <w:p w14:paraId="0B414915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44" w:history="1">
        <w:r w:rsidRPr="007B0C14">
          <w:rPr>
            <w:rStyle w:val="Hyperlink3"/>
            <w:rFonts w:ascii="Goudy Old Style" w:hAnsi="Goudy Old Style" w:cs="Tahoma"/>
          </w:rPr>
          <w:t>Jailhouse Blues?  The Adverse Effects of Pretrial Detention on Prison Social Order</w:t>
        </w:r>
      </w:hyperlink>
      <w:r w:rsidRPr="007B0C14">
        <w:rPr>
          <w:rFonts w:ascii="Goudy Old Style" w:hAnsi="Goudy Old Style" w:cs="Tahoma"/>
          <w:color w:val="021790"/>
          <w:sz w:val="21"/>
          <w:szCs w:val="21"/>
          <w:u w:color="021790"/>
        </w:rPr>
        <w:t>.</w:t>
      </w:r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Criminal Justice and Behavior</w:t>
      </w:r>
      <w:r w:rsidRPr="007B0C14">
        <w:rPr>
          <w:rFonts w:ascii="Goudy Old Style" w:hAnsi="Goudy Old Style" w:cs="Tahoma"/>
          <w:sz w:val="21"/>
          <w:szCs w:val="21"/>
        </w:rPr>
        <w:t xml:space="preserve"> 45(3):316-339.</w:t>
      </w:r>
    </w:p>
    <w:p w14:paraId="629D5809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Toman, Elisa L.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John K. Cochran.</w:t>
      </w:r>
    </w:p>
    <w:p w14:paraId="49472DF5" w14:textId="77777777" w:rsidR="0035295D" w:rsidRPr="007B0C14" w:rsidRDefault="0035295D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4ABADDEE" w14:textId="77777777" w:rsidR="0035295D" w:rsidRPr="007B0C14" w:rsidRDefault="00B50CD6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2017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45" w:history="1">
        <w:r w:rsidRPr="007B0C14">
          <w:rPr>
            <w:rStyle w:val="Hyperlink5"/>
            <w:rFonts w:ascii="Goudy Old Style" w:hAnsi="Goudy Old Style" w:cs="Tahoma"/>
          </w:rPr>
          <w:t>The Path of Least Desistance: Does Inmate Compliance Reduce Recidivism?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Justice Quarterly</w:t>
      </w:r>
      <w:r w:rsidRPr="007B0C14">
        <w:rPr>
          <w:rFonts w:ascii="Goudy Old Style" w:hAnsi="Goudy Old Style" w:cs="Tahoma"/>
          <w:sz w:val="21"/>
          <w:szCs w:val="21"/>
        </w:rPr>
        <w:t xml:space="preserve"> 34:431-458.</w:t>
      </w:r>
    </w:p>
    <w:p w14:paraId="7DE0C9B3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>, and Daniel P. Mears.</w:t>
      </w:r>
    </w:p>
    <w:p w14:paraId="33A6DADA" w14:textId="77777777" w:rsidR="0035295D" w:rsidRPr="007B0C14" w:rsidRDefault="0035295D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2326BCBB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46" w:history="1">
        <w:r w:rsidRPr="007B0C14">
          <w:rPr>
            <w:rStyle w:val="Hyperlink5"/>
            <w:rFonts w:ascii="Goudy Old Style" w:hAnsi="Goudy Old Style" w:cs="Tahoma"/>
          </w:rPr>
          <w:t>Who Gets Visited in Prison?  Individual- and Community-Level Disparities in Inmate Visitation Experiences</w:t>
        </w:r>
      </w:hyperlink>
      <w:r w:rsidRPr="007B0C14">
        <w:rPr>
          <w:rFonts w:ascii="Goudy Old Style" w:hAnsi="Goudy Old Style" w:cs="Tahoma"/>
          <w:color w:val="000090"/>
          <w:sz w:val="21"/>
          <w:szCs w:val="21"/>
          <w:u w:color="000090"/>
        </w:rPr>
        <w:t>.</w:t>
      </w:r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Crime and Delinquency</w:t>
      </w:r>
      <w:r w:rsidRPr="007B0C14">
        <w:rPr>
          <w:rFonts w:ascii="Goudy Old Style" w:hAnsi="Goudy Old Style" w:cs="Tahoma"/>
          <w:sz w:val="21"/>
          <w:szCs w:val="21"/>
        </w:rPr>
        <w:t xml:space="preserve"> 63(5):545-568.</w:t>
      </w:r>
    </w:p>
    <w:p w14:paraId="20231C1D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>, Daniel P. Mears, and William D. Bales.</w:t>
      </w:r>
    </w:p>
    <w:p w14:paraId="7DFA57A1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^ Featured in the </w:t>
      </w:r>
      <w:hyperlink r:id="rId47" w:history="1">
        <w:r w:rsidRPr="007B0C14">
          <w:rPr>
            <w:rStyle w:val="Hyperlink6"/>
            <w:rFonts w:ascii="Goudy Old Style" w:hAnsi="Goudy Old Style" w:cs="Tahoma"/>
          </w:rPr>
          <w:t>Journalist’s Resource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from the Harvard Kennedy School’s Shorenstein Center.</w:t>
      </w:r>
    </w:p>
    <w:p w14:paraId="0800A631" w14:textId="5078B13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^ Featured in The Society Pages, “Public Criminology: ‘</w:t>
      </w:r>
      <w:hyperlink r:id="rId48" w:history="1">
        <w:r w:rsidRPr="007B0C14">
          <w:rPr>
            <w:rStyle w:val="Hyperlink5"/>
            <w:rFonts w:ascii="Goudy Old Style" w:hAnsi="Goudy Old Style" w:cs="Tahoma"/>
          </w:rPr>
          <w:t>Which Prisoners Get Visitors?’”</w:t>
        </w:r>
      </w:hyperlink>
    </w:p>
    <w:p w14:paraId="1BF44C17" w14:textId="77777777" w:rsidR="0035295D" w:rsidRPr="007B0C14" w:rsidRDefault="0035295D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</w:p>
    <w:p w14:paraId="0617E13B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49" w:history="1">
        <w:r w:rsidRPr="007B0C14">
          <w:rPr>
            <w:rStyle w:val="Hyperlink5"/>
            <w:rFonts w:ascii="Goudy Old Style" w:hAnsi="Goudy Old Style" w:cs="Tahoma"/>
          </w:rPr>
          <w:t>Examining Prison Effects on Recidivism:  A Regression Discontinuity Approach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Justice Quarterly</w:t>
      </w:r>
      <w:r w:rsidRPr="007B0C14">
        <w:rPr>
          <w:rFonts w:ascii="Goudy Old Style" w:hAnsi="Goudy Old Style" w:cs="Tahoma"/>
          <w:sz w:val="21"/>
          <w:szCs w:val="21"/>
        </w:rPr>
        <w:t xml:space="preserve"> 34(4):571-596.</w:t>
      </w:r>
    </w:p>
    <w:p w14:paraId="5D2843DD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Mitchell, Ojmarrh,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Daniel P. Mears, and William D. Bales.</w:t>
      </w:r>
    </w:p>
    <w:p w14:paraId="6CC04E4C" w14:textId="77777777" w:rsidR="0035295D" w:rsidRPr="007B0C14" w:rsidRDefault="0035295D">
      <w:pPr>
        <w:widowControl w:val="0"/>
        <w:spacing w:after="0" w:line="240" w:lineRule="auto"/>
        <w:ind w:left="360"/>
        <w:rPr>
          <w:rFonts w:ascii="Goudy Old Style" w:eastAsia="Garamond" w:hAnsi="Goudy Old Style" w:cs="Tahoma"/>
          <w:sz w:val="21"/>
          <w:szCs w:val="21"/>
        </w:rPr>
      </w:pPr>
    </w:p>
    <w:p w14:paraId="2888B1B9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50" w:history="1">
        <w:r w:rsidRPr="007B0C14">
          <w:rPr>
            <w:rStyle w:val="Hyperlink7"/>
            <w:rFonts w:ascii="Goudy Old Style" w:hAnsi="Goudy Old Style" w:cs="Tahoma"/>
          </w:rPr>
          <w:t>The Effectiveness of Prison for Reducing Drug Offender Recidivism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Experimental Criminology</w:t>
      </w:r>
      <w:r w:rsidRPr="007B0C14">
        <w:rPr>
          <w:rFonts w:ascii="Goudy Old Style" w:hAnsi="Goudy Old Style" w:cs="Tahoma"/>
          <w:sz w:val="21"/>
          <w:szCs w:val="21"/>
        </w:rPr>
        <w:t xml:space="preserve"> 13(1):1-27.</w:t>
      </w:r>
    </w:p>
    <w:p w14:paraId="1F16C047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Mitchell, Ojmarrh,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Daniel P. Mears, and William D. Bales.</w:t>
      </w:r>
    </w:p>
    <w:p w14:paraId="46DB34DE" w14:textId="77777777" w:rsidR="0035295D" w:rsidRPr="007B0C14" w:rsidRDefault="0035295D">
      <w:pPr>
        <w:widowControl w:val="0"/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</w:p>
    <w:p w14:paraId="6287F0A7" w14:textId="2A522611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51" w:history="1">
        <w:r w:rsidRPr="007B0C14">
          <w:rPr>
            <w:rStyle w:val="Hyperlink5"/>
            <w:rFonts w:ascii="Goudy Old Style" w:hAnsi="Goudy Old Style" w:cs="Tahoma"/>
          </w:rPr>
          <w:t>In Prison and Far From Home:  Spatial Distance Effects on Inmate Misconduct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Crime </w:t>
      </w:r>
      <w:r w:rsidR="00ED5DF4">
        <w:rPr>
          <w:rFonts w:ascii="Goudy Old Style" w:hAnsi="Goudy Old Style" w:cs="Tahoma"/>
          <w:i/>
          <w:iCs/>
          <w:sz w:val="21"/>
          <w:szCs w:val="21"/>
        </w:rPr>
        <w:t>&amp;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 Delinquency</w:t>
      </w:r>
      <w:r w:rsidRPr="007B0C14">
        <w:rPr>
          <w:rFonts w:ascii="Goudy Old Style" w:hAnsi="Goudy Old Style" w:cs="Tahoma"/>
          <w:sz w:val="21"/>
          <w:szCs w:val="21"/>
        </w:rPr>
        <w:t xml:space="preserve"> 63(9):1043-1065.</w:t>
      </w:r>
    </w:p>
    <w:p w14:paraId="142825DD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Lindsey, Andrea M.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Daniel P. Mears,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William D. Bales, and Brian J. Stults.</w:t>
      </w:r>
    </w:p>
    <w:p w14:paraId="6341580A" w14:textId="77777777" w:rsidR="0035295D" w:rsidRPr="007B0C14" w:rsidRDefault="0035295D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</w:p>
    <w:p w14:paraId="5CDB5FC8" w14:textId="77777777" w:rsidR="0035295D" w:rsidRPr="007B0C14" w:rsidRDefault="00B50CD6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2016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52" w:history="1">
        <w:r w:rsidRPr="007B0C14">
          <w:rPr>
            <w:rStyle w:val="Hyperlink5"/>
            <w:rFonts w:ascii="Goudy Old Style" w:hAnsi="Goudy Old Style" w:cs="Tahoma"/>
          </w:rPr>
          <w:t>Spatial Distance, Community Disadvantage, and Racial and Ethnic Variation in Prison Inmate Access to Social Ties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Research in Crime and Delinquency</w:t>
      </w:r>
      <w:r w:rsidRPr="007B0C14">
        <w:rPr>
          <w:rFonts w:ascii="Goudy Old Style" w:hAnsi="Goudy Old Style" w:cs="Tahoma"/>
          <w:sz w:val="21"/>
          <w:szCs w:val="21"/>
        </w:rPr>
        <w:t xml:space="preserve"> 53(2):220-254.</w:t>
      </w:r>
    </w:p>
    <w:p w14:paraId="66F667ED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>., Daniel P. Mears, William D. Bales, and Eric A. Stewart.</w:t>
      </w:r>
    </w:p>
    <w:p w14:paraId="15FDDAFF" w14:textId="77777777" w:rsidR="0035295D" w:rsidRPr="007B0C14" w:rsidRDefault="0035295D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46C731B1" w14:textId="77777777" w:rsidR="0035295D" w:rsidRPr="007B0C14" w:rsidRDefault="00B50CD6">
      <w:pPr>
        <w:widowControl w:val="0"/>
        <w:tabs>
          <w:tab w:val="left" w:pos="720"/>
        </w:tabs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53" w:history="1">
        <w:r w:rsidRPr="007B0C14">
          <w:rPr>
            <w:rStyle w:val="Hyperlink5"/>
            <w:rFonts w:ascii="Goudy Old Style" w:hAnsi="Goudy Old Style" w:cs="Tahoma"/>
          </w:rPr>
          <w:t>The Privatization Debate:  A Conceptual Framework for Improving (Public and Private) Corrections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Contemporary Criminal Justice</w:t>
      </w:r>
      <w:r w:rsidRPr="007B0C14">
        <w:rPr>
          <w:rFonts w:ascii="Goudy Old Style" w:hAnsi="Goudy Old Style" w:cs="Tahoma"/>
          <w:sz w:val="21"/>
          <w:szCs w:val="21"/>
        </w:rPr>
        <w:t xml:space="preserve"> 32(4):308-327.</w:t>
      </w:r>
    </w:p>
    <w:p w14:paraId="62CA30F6" w14:textId="77777777" w:rsidR="0035295D" w:rsidRPr="007B0C14" w:rsidRDefault="00B50CD6">
      <w:pPr>
        <w:widowControl w:val="0"/>
        <w:tabs>
          <w:tab w:val="left" w:pos="720"/>
        </w:tabs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Lindsey, Andrea M.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Daniel P. Mears,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01C52929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^ Featured in The Society Pages: </w:t>
      </w:r>
      <w:hyperlink r:id="rId54" w:history="1">
        <w:r w:rsidRPr="007B0C14">
          <w:rPr>
            <w:rStyle w:val="Hyperlink4"/>
            <w:rFonts w:ascii="Goudy Old Style" w:hAnsi="Goudy Old Style" w:cs="Tahoma"/>
          </w:rPr>
          <w:t>For Profit Prisons and the Immigrant Industrial Complex</w:t>
        </w:r>
      </w:hyperlink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03C8AA91" w14:textId="77777777" w:rsidR="00B50CD6" w:rsidRPr="007B0C14" w:rsidRDefault="00B50CD6">
      <w:pPr>
        <w:widowControl w:val="0"/>
        <w:spacing w:after="0" w:line="240" w:lineRule="auto"/>
        <w:ind w:left="720"/>
        <w:rPr>
          <w:rStyle w:val="Hyperlink5"/>
          <w:rFonts w:ascii="Goudy Old Style" w:hAnsi="Goudy Old Style" w:cs="Tahoma"/>
        </w:rPr>
      </w:pPr>
    </w:p>
    <w:p w14:paraId="444437A6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55" w:history="1">
        <w:r w:rsidRPr="007B0C14">
          <w:rPr>
            <w:rStyle w:val="Hyperlink5"/>
            <w:rFonts w:ascii="Goudy Old Style" w:hAnsi="Goudy Old Style" w:cs="Tahoma"/>
          </w:rPr>
          <w:t>Offending and Racial and Ethnic Disparities in Criminal Justice:  A Conceptual Framework for Guiding Theory and Research and Informing Policy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Contemporary Criminal Justice</w:t>
      </w:r>
      <w:r w:rsidRPr="007B0C14">
        <w:rPr>
          <w:rFonts w:ascii="Goudy Old Style" w:hAnsi="Goudy Old Style" w:cs="Tahoma"/>
          <w:sz w:val="21"/>
          <w:szCs w:val="21"/>
        </w:rPr>
        <w:t xml:space="preserve"> 32(1):78-103.</w:t>
      </w:r>
    </w:p>
    <w:p w14:paraId="0817A3E8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Andrea M. Lindsey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0DF79FDA" w14:textId="77777777" w:rsidR="0035295D" w:rsidRPr="007B0C14" w:rsidRDefault="0035295D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</w:p>
    <w:p w14:paraId="6FBC13E2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56" w:history="1">
        <w:r w:rsidRPr="007B0C14">
          <w:rPr>
            <w:rStyle w:val="Hyperlink8"/>
            <w:rFonts w:ascii="Goudy Old Style" w:hAnsi="Goudy Old Style" w:cs="Tahoma"/>
          </w:rPr>
          <w:t>Recidivism and Time Served in Prison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Criminal Law and Criminology</w:t>
      </w:r>
      <w:r w:rsidRPr="007B0C14">
        <w:rPr>
          <w:rFonts w:ascii="Goudy Old Style" w:hAnsi="Goudy Old Style" w:cs="Tahoma"/>
          <w:sz w:val="21"/>
          <w:szCs w:val="21"/>
        </w:rPr>
        <w:t xml:space="preserve"> 106(5):81-122.</w:t>
      </w:r>
    </w:p>
    <w:p w14:paraId="1D53ACF4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William D. Bales, and Avinash S. Bhati.</w:t>
      </w:r>
    </w:p>
    <w:p w14:paraId="2E1EDD31" w14:textId="77777777" w:rsidR="0035295D" w:rsidRPr="007B0C14" w:rsidRDefault="0035295D">
      <w:pPr>
        <w:widowControl w:val="0"/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</w:p>
    <w:p w14:paraId="71185E64" w14:textId="77777777" w:rsidR="0035295D" w:rsidRPr="007B0C14" w:rsidRDefault="00B50CD6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2015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57" w:history="1">
        <w:r w:rsidRPr="007B0C14">
          <w:rPr>
            <w:rStyle w:val="Hyperlink5"/>
            <w:rFonts w:ascii="Goudy Old Style" w:hAnsi="Goudy Old Style" w:cs="Tahoma"/>
          </w:rPr>
          <w:t>Race, Ethnic, and Gender Divides in Juvenile Court Sanctioning and Rehabilitative Intervention.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Research in Crime and Delinquency</w:t>
      </w:r>
      <w:r w:rsidRPr="007B0C14">
        <w:rPr>
          <w:rFonts w:ascii="Goudy Old Style" w:hAnsi="Goudy Old Style" w:cs="Tahoma"/>
          <w:sz w:val="21"/>
          <w:szCs w:val="21"/>
        </w:rPr>
        <w:t xml:space="preserve"> 52(2):181-212.</w:t>
      </w:r>
    </w:p>
    <w:p w14:paraId="4EEA0801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>., and Daniel P. Mears.</w:t>
      </w:r>
    </w:p>
    <w:p w14:paraId="0341FAF0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^ Featured in The Marshall Project:  </w:t>
      </w:r>
      <w:hyperlink r:id="rId58" w:history="1">
        <w:r w:rsidRPr="007B0C14">
          <w:rPr>
            <w:rStyle w:val="Hyperlink5"/>
            <w:rFonts w:ascii="Goudy Old Style" w:hAnsi="Goudy Old Style" w:cs="Tahoma"/>
          </w:rPr>
          <w:t>“Black Boy, White Boy:  Another Way Justice is Not Colorblind”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by Dana Goldstein.</w:t>
      </w:r>
    </w:p>
    <w:p w14:paraId="1544843C" w14:textId="77777777" w:rsidR="0035295D" w:rsidRPr="007B0C14" w:rsidRDefault="0035295D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</w:p>
    <w:p w14:paraId="0091AA60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59" w:history="1">
        <w:r w:rsidRPr="007B0C14">
          <w:rPr>
            <w:rStyle w:val="Hyperlink5"/>
            <w:rFonts w:ascii="Goudy Old Style" w:hAnsi="Goudy Old Style" w:cs="Tahoma"/>
          </w:rPr>
          <w:t>Incarceration Heterogeneity and Its Implications for Assessing the Effectiveness of Imprisonment on Recidivism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Criminal Justice Policy Review</w:t>
      </w:r>
      <w:r w:rsidRPr="007B0C14">
        <w:rPr>
          <w:rFonts w:ascii="Goudy Old Style" w:hAnsi="Goudy Old Style" w:cs="Tahoma"/>
          <w:sz w:val="21"/>
          <w:szCs w:val="21"/>
        </w:rPr>
        <w:t xml:space="preserve"> 26(7):691-712.</w:t>
      </w:r>
    </w:p>
    <w:p w14:paraId="6F41CE4F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Francis T. Cullen.</w:t>
      </w:r>
    </w:p>
    <w:p w14:paraId="4A9497B3" w14:textId="77777777" w:rsidR="0035295D" w:rsidRPr="007B0C14" w:rsidRDefault="0035295D">
      <w:pPr>
        <w:widowControl w:val="0"/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</w:p>
    <w:p w14:paraId="418C7BBA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60" w:history="1">
        <w:r w:rsidRPr="007B0C14">
          <w:rPr>
            <w:rStyle w:val="Hyperlink5"/>
            <w:rFonts w:ascii="Goudy Old Style" w:hAnsi="Goudy Old Style" w:cs="Tahoma"/>
          </w:rPr>
          <w:t>The Implications of Sentence Length for Inmate Adjustment to Prison Life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Criminal Justice</w:t>
      </w:r>
      <w:r w:rsidRPr="007B0C14">
        <w:rPr>
          <w:rFonts w:ascii="Goudy Old Style" w:hAnsi="Goudy Old Style" w:cs="Tahoma"/>
          <w:sz w:val="21"/>
          <w:szCs w:val="21"/>
        </w:rPr>
        <w:t xml:space="preserve"> 43(6):510-521.</w:t>
      </w:r>
    </w:p>
    <w:p w14:paraId="45737645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Toman, Elisa L.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John K. Cochran, and William D. Bales.</w:t>
      </w:r>
    </w:p>
    <w:p w14:paraId="798D1DE3" w14:textId="77777777" w:rsidR="0035295D" w:rsidRPr="007B0C14" w:rsidRDefault="00B50CD6">
      <w:pPr>
        <w:widowControl w:val="0"/>
        <w:spacing w:before="240"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2014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61" w:history="1">
        <w:r w:rsidRPr="007B0C14">
          <w:rPr>
            <w:rStyle w:val="Hyperlink5"/>
            <w:rFonts w:ascii="Goudy Old Style" w:hAnsi="Goudy Old Style" w:cs="Tahoma"/>
          </w:rPr>
          <w:t>Breaches in the Wall:  Imprisonment, Social Support, and Recidivism.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Research in Crime and Delinquency</w:t>
      </w:r>
      <w:r w:rsidRPr="007B0C14">
        <w:rPr>
          <w:rFonts w:ascii="Goudy Old Style" w:hAnsi="Goudy Old Style" w:cs="Tahoma"/>
          <w:sz w:val="21"/>
          <w:szCs w:val="21"/>
        </w:rPr>
        <w:t xml:space="preserve"> 51(2):200-228.</w:t>
      </w:r>
    </w:p>
    <w:p w14:paraId="35C09217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37B14350" w14:textId="77777777" w:rsidR="0035295D" w:rsidRPr="007B0C14" w:rsidRDefault="0035295D">
      <w:pPr>
        <w:widowControl w:val="0"/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26702E6E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62" w:history="1">
        <w:r w:rsidRPr="007B0C14">
          <w:rPr>
            <w:rStyle w:val="Hyperlink5"/>
            <w:rFonts w:ascii="Goudy Old Style" w:hAnsi="Goudy Old Style" w:cs="Tahoma"/>
          </w:rPr>
          <w:t>Assessing the Effectiveness of Correctional Sanctions.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Quantitative Criminology</w:t>
      </w:r>
      <w:r w:rsidRPr="007B0C14">
        <w:rPr>
          <w:rFonts w:ascii="Goudy Old Style" w:hAnsi="Goudy Old Style" w:cs="Tahoma"/>
          <w:sz w:val="21"/>
          <w:szCs w:val="21"/>
        </w:rPr>
        <w:t xml:space="preserve"> 30(2):317-347.</w:t>
      </w:r>
    </w:p>
    <w:p w14:paraId="38B1E7AF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>, Daniel P. Mears, and William D. Bales.</w:t>
      </w:r>
    </w:p>
    <w:p w14:paraId="1C12077B" w14:textId="77777777" w:rsidR="0035295D" w:rsidRPr="007B0C14" w:rsidRDefault="0035295D">
      <w:pPr>
        <w:widowControl w:val="0"/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</w:p>
    <w:p w14:paraId="7AB5CA87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63" w:history="1">
        <w:r w:rsidRPr="007B0C14">
          <w:rPr>
            <w:rStyle w:val="Hyperlink5"/>
            <w:rFonts w:ascii="Goudy Old Style" w:hAnsi="Goudy Old Style" w:cs="Tahoma"/>
          </w:rPr>
          <w:t>Does Inmate Behavior Affect Post-Release Offending?  Investigating the Misconduct-Recidivism Relationship among Youth and Adults.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Justice Quarterly</w:t>
      </w:r>
      <w:r w:rsidRPr="007B0C14">
        <w:rPr>
          <w:rFonts w:ascii="Goudy Old Style" w:hAnsi="Goudy Old Style" w:cs="Tahoma"/>
          <w:sz w:val="21"/>
          <w:szCs w:val="21"/>
        </w:rPr>
        <w:t xml:space="preserve"> 31(6):1044-1073.</w:t>
      </w:r>
    </w:p>
    <w:p w14:paraId="2B279CDF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>., Daniel P. Mears, William D. Bales, and Eric A. Stewart</w:t>
      </w:r>
      <w:r w:rsidRPr="007B0C14">
        <w:rPr>
          <w:rFonts w:ascii="Goudy Old Style" w:hAnsi="Goudy Old Style" w:cs="Tahoma"/>
          <w:color w:val="000090"/>
          <w:sz w:val="21"/>
          <w:szCs w:val="21"/>
          <w:u w:color="000090"/>
        </w:rPr>
        <w:t>.</w:t>
      </w:r>
    </w:p>
    <w:p w14:paraId="29B9EC5B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^ Short-listed for 2016 MacNamara Award from the Academy of Criminal Justice Sciences.</w:t>
      </w:r>
    </w:p>
    <w:p w14:paraId="5CAD34A0" w14:textId="77777777" w:rsidR="0035295D" w:rsidRPr="007B0C14" w:rsidRDefault="0035295D">
      <w:pPr>
        <w:widowControl w:val="0"/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7BC8C898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64" w:history="1">
        <w:r w:rsidRPr="007B0C14">
          <w:rPr>
            <w:rStyle w:val="Hyperlink5"/>
            <w:rFonts w:ascii="Goudy Old Style" w:hAnsi="Goudy Old Style" w:cs="Tahoma"/>
          </w:rPr>
          <w:t>The ‘True’ Juvenile Offender:  Age Effects and Juvenile Court Sanctioning.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Criminology </w:t>
      </w:r>
      <w:r w:rsidRPr="007B0C14">
        <w:rPr>
          <w:rFonts w:ascii="Goudy Old Style" w:hAnsi="Goudy Old Style" w:cs="Tahoma"/>
          <w:sz w:val="21"/>
          <w:szCs w:val="21"/>
        </w:rPr>
        <w:t>52(2):169-194.</w:t>
      </w:r>
    </w:p>
    <w:p w14:paraId="60C473B1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  <w:u w:val="single"/>
        </w:rPr>
      </w:pPr>
      <w:r w:rsidRPr="007B0C14">
        <w:rPr>
          <w:rFonts w:ascii="Goudy Old Style" w:hAnsi="Goudy Old Style" w:cs="Tahoma"/>
          <w:sz w:val="21"/>
          <w:szCs w:val="21"/>
        </w:rPr>
        <w:lastRenderedPageBreak/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Brian J. Stults, Sarah J. Greenman, Avinash S. Bhati, and Mark A. Greenwald.</w:t>
      </w:r>
    </w:p>
    <w:p w14:paraId="6B972C88" w14:textId="77777777" w:rsidR="0035295D" w:rsidRPr="007B0C14" w:rsidRDefault="0035295D">
      <w:pPr>
        <w:widowControl w:val="0"/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21945871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65" w:history="1">
        <w:r w:rsidRPr="007B0C14">
          <w:rPr>
            <w:rStyle w:val="Hyperlink5"/>
            <w:rFonts w:ascii="Goudy Old Style" w:hAnsi="Goudy Old Style" w:cs="Tahoma"/>
          </w:rPr>
          <w:t>Reevaluating Foreclosure Effects on Crime during the “Great Recession.”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Contemporary Criminal Justice</w:t>
      </w:r>
      <w:r w:rsidRPr="007B0C14">
        <w:rPr>
          <w:rFonts w:ascii="Goudy Old Style" w:hAnsi="Goudy Old Style" w:cs="Tahoma"/>
          <w:sz w:val="21"/>
          <w:szCs w:val="21"/>
        </w:rPr>
        <w:t xml:space="preserve"> 30(1):41-69.</w:t>
      </w:r>
    </w:p>
    <w:p w14:paraId="5311A46B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Wolff, Kevin T.,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Eric P. Baumer.</w:t>
      </w:r>
    </w:p>
    <w:p w14:paraId="66DD6DA4" w14:textId="77777777" w:rsidR="0035295D" w:rsidRPr="007B0C14" w:rsidRDefault="0035295D">
      <w:pPr>
        <w:widowControl w:val="0"/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57C42570" w14:textId="77777777" w:rsidR="0035295D" w:rsidRPr="007B0C14" w:rsidRDefault="00B50CD6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2013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66" w:history="1">
        <w:r w:rsidRPr="007B0C14">
          <w:rPr>
            <w:rStyle w:val="Hyperlink5"/>
            <w:rFonts w:ascii="Goudy Old Style" w:hAnsi="Goudy Old Style" w:cs="Tahoma"/>
          </w:rPr>
          <w:t>Social Isolation and Inmate Behavior:  A Conceptual Framework for Theorizing Prison Visitation and Guiding and Assessing Research.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Criminal</w:t>
      </w:r>
      <w:r w:rsidRPr="007B0C14">
        <w:rPr>
          <w:rFonts w:ascii="Goudy Old Style" w:hAnsi="Goudy Old Style" w:cs="Tahoma"/>
          <w:sz w:val="21"/>
          <w:szCs w:val="21"/>
          <w:u w:val="single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Justice</w:t>
      </w:r>
      <w:r w:rsidRPr="007B0C14">
        <w:rPr>
          <w:rFonts w:ascii="Goudy Old Style" w:hAnsi="Goudy Old Style" w:cs="Tahoma"/>
          <w:sz w:val="21"/>
          <w:szCs w:val="21"/>
        </w:rPr>
        <w:t xml:space="preserve"> 41(4):252-261.</w:t>
      </w:r>
    </w:p>
    <w:p w14:paraId="1ADD1301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 xml:space="preserve"> and Daniel P. Mears.</w:t>
      </w:r>
    </w:p>
    <w:p w14:paraId="2E2ED49F" w14:textId="77777777" w:rsidR="0035295D" w:rsidRPr="007B0C14" w:rsidRDefault="0035295D">
      <w:pPr>
        <w:widowControl w:val="0"/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559FA7A2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67" w:history="1">
        <w:r w:rsidRPr="007B0C14">
          <w:rPr>
            <w:rStyle w:val="Hyperlink5"/>
            <w:rFonts w:ascii="Goudy Old Style" w:hAnsi="Goudy Old Style" w:cs="Tahoma"/>
          </w:rPr>
          <w:t>What is the Effect of IQ on Offending?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Criminal Justice and Behavior</w:t>
      </w:r>
      <w:r w:rsidRPr="007B0C14">
        <w:rPr>
          <w:rFonts w:ascii="Goudy Old Style" w:hAnsi="Goudy Old Style" w:cs="Tahoma"/>
          <w:sz w:val="21"/>
          <w:szCs w:val="21"/>
        </w:rPr>
        <w:t xml:space="preserve"> 40(11):1280-1300.</w:t>
      </w:r>
    </w:p>
    <w:p w14:paraId="68EEE3D1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2FA6AD55" w14:textId="77777777" w:rsidR="0035295D" w:rsidRPr="007B0C14" w:rsidRDefault="00B50CD6">
      <w:pPr>
        <w:widowControl w:val="0"/>
        <w:spacing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^ Reprinted in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Introduction to Criminology</w:t>
      </w:r>
      <w:r w:rsidRPr="007B0C14">
        <w:rPr>
          <w:rFonts w:ascii="Goudy Old Style" w:hAnsi="Goudy Old Style" w:cs="Tahoma"/>
          <w:sz w:val="21"/>
          <w:szCs w:val="21"/>
        </w:rPr>
        <w:t xml:space="preserve"> by Walsh and Hemmens (2018, Sage Publications).</w:t>
      </w:r>
    </w:p>
    <w:p w14:paraId="285458A4" w14:textId="77777777" w:rsidR="0035295D" w:rsidRPr="007B0C14" w:rsidRDefault="0035295D">
      <w:pPr>
        <w:widowControl w:val="0"/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46D95F59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68" w:history="1">
        <w:r w:rsidRPr="007B0C14">
          <w:rPr>
            <w:rStyle w:val="Hyperlink5"/>
            <w:rFonts w:ascii="Goudy Old Style" w:hAnsi="Goudy Old Style" w:cs="Tahoma"/>
          </w:rPr>
          <w:t>Self-Control Theory and Nonlinear Effects on Offending.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Quantitative Criminology</w:t>
      </w:r>
      <w:r w:rsidRPr="007B0C14">
        <w:rPr>
          <w:rFonts w:ascii="Goudy Old Style" w:hAnsi="Goudy Old Style" w:cs="Tahoma"/>
          <w:sz w:val="21"/>
          <w:szCs w:val="21"/>
        </w:rPr>
        <w:t xml:space="preserve"> 29(3):447-476.</w:t>
      </w:r>
    </w:p>
    <w:p w14:paraId="1C2BB605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Kevin M. Beaver.</w:t>
      </w:r>
    </w:p>
    <w:p w14:paraId="3032349D" w14:textId="77777777" w:rsidR="00174FFC" w:rsidRPr="007B0C14" w:rsidRDefault="00174FFC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</w:p>
    <w:p w14:paraId="53F2ABBE" w14:textId="77777777" w:rsidR="0035295D" w:rsidRPr="007B0C14" w:rsidRDefault="00B50CD6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2012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color w:val="000090"/>
          <w:sz w:val="21"/>
          <w:szCs w:val="21"/>
          <w:u w:color="000090"/>
        </w:rPr>
        <w:t>Racial, Ethnic, and Gender Differences in Perceptions of the Police:  The Salience of Officer Race within the Context of Racial Profiling.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 Journal of Contemporary Criminal Justice </w:t>
      </w:r>
      <w:r w:rsidRPr="007B0C14">
        <w:rPr>
          <w:rFonts w:ascii="Goudy Old Style" w:hAnsi="Goudy Old Style" w:cs="Tahoma"/>
          <w:sz w:val="21"/>
          <w:szCs w:val="21"/>
        </w:rPr>
        <w:t>28(2):206-227.</w:t>
      </w:r>
    </w:p>
    <w:p w14:paraId="1FB36E45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>., and Patricia Y. Warren.</w:t>
      </w:r>
    </w:p>
    <w:p w14:paraId="419A032A" w14:textId="77777777" w:rsidR="0035295D" w:rsidRPr="007B0C14" w:rsidRDefault="0035295D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4C7841A4" w14:textId="77777777" w:rsidR="0035295D" w:rsidRPr="007B0C14" w:rsidRDefault="00B50CD6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</w:r>
      <w:hyperlink r:id="rId69" w:history="1">
        <w:r w:rsidRPr="007B0C14">
          <w:rPr>
            <w:rStyle w:val="Hyperlink5"/>
            <w:rFonts w:ascii="Goudy Old Style" w:hAnsi="Goudy Old Style" w:cs="Tahoma"/>
          </w:rPr>
          <w:t>The Ties that Bind or the Ties that Break:  Examining the Relationship between Visitation and Prisoner Misconduct.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Criminal Justice</w:t>
      </w:r>
      <w:r w:rsidRPr="007B0C14">
        <w:rPr>
          <w:rFonts w:ascii="Goudy Old Style" w:hAnsi="Goudy Old Style" w:cs="Tahoma"/>
          <w:sz w:val="21"/>
          <w:szCs w:val="21"/>
        </w:rPr>
        <w:t xml:space="preserve"> 40(5):433-440.</w:t>
      </w:r>
    </w:p>
    <w:p w14:paraId="3C7B132F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589BCD69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^ </w:t>
      </w:r>
      <w:hyperlink r:id="rId70" w:history="1">
        <w:r w:rsidRPr="007B0C14">
          <w:rPr>
            <w:rStyle w:val="Hyperlink9"/>
            <w:rFonts w:ascii="Goudy Old Style" w:hAnsi="Goudy Old Style" w:cs="Tahoma"/>
          </w:rPr>
          <w:t>Michael C. Braswell/Anderson Publishing Outstanding Student Paper Award (2013).</w:t>
        </w:r>
      </w:hyperlink>
    </w:p>
    <w:p w14:paraId="6C241F17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^ Featured in the Academy of Criminal Justice Sciences’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Academy of Criminal Justice Sciences Today</w:t>
      </w:r>
      <w:r w:rsidRPr="007B0C14">
        <w:rPr>
          <w:rFonts w:ascii="Goudy Old Style" w:hAnsi="Goudy Old Style" w:cs="Tahoma"/>
          <w:sz w:val="21"/>
          <w:szCs w:val="21"/>
        </w:rPr>
        <w:t xml:space="preserve"> (2013), “Investigating Visitation and Misconduct in Prisons,” 38(4):25-27. </w:t>
      </w:r>
    </w:p>
    <w:p w14:paraId="40C9AF6A" w14:textId="77777777" w:rsidR="0035295D" w:rsidRPr="007B0C14" w:rsidRDefault="0035295D">
      <w:pPr>
        <w:widowControl w:val="0"/>
        <w:spacing w:after="0" w:line="240" w:lineRule="auto"/>
        <w:ind w:left="1710"/>
        <w:rPr>
          <w:rFonts w:ascii="Goudy Old Style" w:eastAsia="Garamond" w:hAnsi="Goudy Old Style" w:cs="Tahoma"/>
          <w:sz w:val="21"/>
          <w:szCs w:val="21"/>
        </w:rPr>
      </w:pPr>
    </w:p>
    <w:p w14:paraId="145B4B4E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71" w:history="1">
        <w:r w:rsidRPr="007B0C14">
          <w:rPr>
            <w:rStyle w:val="Hyperlink5"/>
            <w:rFonts w:ascii="Goudy Old Style" w:hAnsi="Goudy Old Style" w:cs="Tahoma"/>
          </w:rPr>
          <w:t>Gender Differences in the Effects of Prison on Recidivism.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Criminal Justice</w:t>
      </w:r>
      <w:r w:rsidRPr="007B0C14">
        <w:rPr>
          <w:rFonts w:ascii="Goudy Old Style" w:hAnsi="Goudy Old Style" w:cs="Tahoma"/>
          <w:sz w:val="21"/>
          <w:szCs w:val="21"/>
        </w:rPr>
        <w:t xml:space="preserve"> 40(5):370-378.</w:t>
      </w:r>
    </w:p>
    <w:p w14:paraId="0D64A1FE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William D. Bales.</w:t>
      </w:r>
    </w:p>
    <w:p w14:paraId="68A738A8" w14:textId="77777777" w:rsidR="0035295D" w:rsidRPr="007B0C14" w:rsidRDefault="0035295D">
      <w:pPr>
        <w:widowControl w:val="0"/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72356563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72" w:anchor=".VV4elVxN30c" w:history="1">
        <w:r w:rsidRPr="007B0C14">
          <w:rPr>
            <w:rStyle w:val="Hyperlink5"/>
            <w:rFonts w:ascii="Goudy Old Style" w:hAnsi="Goudy Old Style" w:cs="Tahoma"/>
          </w:rPr>
          <w:t>Prison Visitation and Recidivism.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Justice Quarterly</w:t>
      </w:r>
      <w:r w:rsidRPr="007B0C14">
        <w:rPr>
          <w:rFonts w:ascii="Goudy Old Style" w:hAnsi="Goudy Old Style" w:cs="Tahoma"/>
          <w:sz w:val="21"/>
          <w:szCs w:val="21"/>
        </w:rPr>
        <w:t xml:space="preserve"> 29(6):888-918.</w:t>
      </w:r>
    </w:p>
    <w:p w14:paraId="057F7770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Sonja E. Siennick, and William D. Bales.</w:t>
      </w:r>
    </w:p>
    <w:p w14:paraId="0615A988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^ </w:t>
      </w:r>
      <w:hyperlink r:id="rId73" w:history="1">
        <w:r w:rsidRPr="007B0C14">
          <w:rPr>
            <w:rStyle w:val="Hyperlink9"/>
            <w:rFonts w:ascii="Goudy Old Style" w:hAnsi="Goudy Old Style" w:cs="Tahoma"/>
          </w:rPr>
          <w:t xml:space="preserve">Featured by the </w:t>
        </w:r>
        <w:r w:rsidRPr="007B0C14">
          <w:rPr>
            <w:rStyle w:val="Hyperlink5"/>
            <w:rFonts w:ascii="Goudy Old Style" w:hAnsi="Goudy Old Style" w:cs="Tahoma"/>
          </w:rPr>
          <w:t>National Institute of Justice, Office of Justice Programs (2015)</w:t>
        </w:r>
      </w:hyperlink>
      <w:r w:rsidRPr="007B0C14">
        <w:rPr>
          <w:rFonts w:ascii="Goudy Old Style" w:hAnsi="Goudy Old Style" w:cs="Tahoma"/>
          <w:color w:val="000090"/>
          <w:sz w:val="21"/>
          <w:szCs w:val="21"/>
          <w:u w:color="000090"/>
        </w:rPr>
        <w:t>.</w:t>
      </w:r>
    </w:p>
    <w:p w14:paraId="08156F78" w14:textId="77777777" w:rsidR="0035295D" w:rsidRPr="007B0C14" w:rsidRDefault="0035295D">
      <w:pPr>
        <w:widowControl w:val="0"/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</w:p>
    <w:p w14:paraId="396216C0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74" w:history="1">
        <w:r w:rsidRPr="007B0C14">
          <w:rPr>
            <w:rStyle w:val="Hyperlink5"/>
            <w:rFonts w:ascii="Goudy Old Style" w:hAnsi="Goudy Old Style" w:cs="Tahoma"/>
          </w:rPr>
          <w:t>Prisoner Reentry Health Care Policy in International Perspective:  Needs-Services Gaps and the Moral and Public Health Implications.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The Prison Journal</w:t>
      </w:r>
      <w:r w:rsidRPr="007B0C14">
        <w:rPr>
          <w:rFonts w:ascii="Goudy Old Style" w:hAnsi="Goudy Old Style" w:cs="Tahoma"/>
          <w:sz w:val="21"/>
          <w:szCs w:val="21"/>
        </w:rPr>
        <w:t xml:space="preserve"> 92(2):175-202.</w:t>
      </w:r>
    </w:p>
    <w:p w14:paraId="030F9A85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08A7A0D5" w14:textId="77777777" w:rsidR="0035295D" w:rsidRPr="007B0C14" w:rsidRDefault="0035295D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21D1CDEB" w14:textId="6F803B5A" w:rsidR="0035295D" w:rsidRPr="007B0C14" w:rsidRDefault="00B50CD6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2011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75" w:history="1">
        <w:r w:rsidRPr="007B0C14">
          <w:rPr>
            <w:rStyle w:val="Hyperlink5"/>
            <w:rFonts w:ascii="Goudy Old Style" w:hAnsi="Goudy Old Style" w:cs="Tahoma"/>
          </w:rPr>
          <w:t>Exploring Sources of Punitiveness Among German Citizens.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Crime </w:t>
      </w:r>
      <w:r w:rsidR="00ED5DF4">
        <w:rPr>
          <w:rFonts w:ascii="Goudy Old Style" w:hAnsi="Goudy Old Style" w:cs="Tahoma"/>
          <w:i/>
          <w:iCs/>
          <w:sz w:val="21"/>
          <w:szCs w:val="21"/>
        </w:rPr>
        <w:t>&amp;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 Delinquency</w:t>
      </w:r>
      <w:r w:rsidRPr="007B0C14">
        <w:rPr>
          <w:rFonts w:ascii="Goudy Old Style" w:hAnsi="Goudy Old Style" w:cs="Tahoma"/>
          <w:sz w:val="21"/>
          <w:szCs w:val="21"/>
        </w:rPr>
        <w:t xml:space="preserve"> 57(4):544-571.</w:t>
      </w:r>
    </w:p>
    <w:p w14:paraId="08D5863C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>., and Alex R. Piquero.</w:t>
      </w:r>
    </w:p>
    <w:p w14:paraId="028B562C" w14:textId="77777777" w:rsidR="0035295D" w:rsidRPr="007B0C14" w:rsidRDefault="0035295D">
      <w:pPr>
        <w:widowControl w:val="0"/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367591D1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76" w:history="1">
        <w:r w:rsidRPr="007B0C14">
          <w:rPr>
            <w:rStyle w:val="Hyperlink5"/>
            <w:rFonts w:ascii="Goudy Old Style" w:hAnsi="Goudy Old Style" w:cs="Tahoma"/>
          </w:rPr>
          <w:t>Evidence on the Effectiveness of Juvenile Court Sanctions.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Journal of Criminal Justice</w:t>
      </w:r>
      <w:r w:rsidRPr="007B0C14">
        <w:rPr>
          <w:rFonts w:ascii="Goudy Old Style" w:hAnsi="Goudy Old Style" w:cs="Tahoma"/>
          <w:sz w:val="21"/>
          <w:szCs w:val="21"/>
        </w:rPr>
        <w:t xml:space="preserve"> 39(6):509-520.</w:t>
      </w:r>
    </w:p>
    <w:p w14:paraId="5767C71F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Avinash S. Bhati, Sarah J. Greenman, and Mark A. Greenwald.</w:t>
      </w:r>
    </w:p>
    <w:p w14:paraId="434ECE4C" w14:textId="481B26B7" w:rsidR="0035295D" w:rsidRDefault="0035295D">
      <w:pPr>
        <w:widowControl w:val="0"/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74834AB6" w14:textId="30B5CA53" w:rsidR="003D4C3B" w:rsidRPr="007B0C14" w:rsidRDefault="00655002" w:rsidP="003D4C3B">
      <w:pPr>
        <w:pBdr>
          <w:bottom w:val="single" w:sz="4" w:space="0" w:color="000000"/>
        </w:pBdr>
        <w:spacing w:after="120" w:line="240" w:lineRule="auto"/>
        <w:ind w:left="2160" w:hanging="2160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>
        <w:rPr>
          <w:rFonts w:ascii="Goudy Old Style" w:hAnsi="Goudy Old Style" w:cs="Tahoma"/>
          <w:b/>
          <w:bCs/>
          <w:sz w:val="28"/>
          <w:szCs w:val="28"/>
        </w:rPr>
        <w:t>Edited Volumes and Special Issues</w:t>
      </w:r>
    </w:p>
    <w:p w14:paraId="797C4E5E" w14:textId="688C8CA4" w:rsidR="003D4C3B" w:rsidRDefault="003D4C3B" w:rsidP="003D4C3B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lastRenderedPageBreak/>
        <w:t>forth.</w:t>
      </w:r>
      <w:r>
        <w:rPr>
          <w:rFonts w:ascii="Goudy Old Style" w:hAnsi="Goudy Old Style" w:cs="Tahoma"/>
          <w:sz w:val="21"/>
          <w:szCs w:val="21"/>
        </w:rPr>
        <w:tab/>
        <w:t xml:space="preserve">Policy Reforms to Segregation Practices in U.S. Prisons: Are They Going Anywhere, Where Should They Go, and What Stands in the Way? Special Issue for </w:t>
      </w:r>
      <w:r>
        <w:rPr>
          <w:rFonts w:ascii="Goudy Old Style" w:hAnsi="Goudy Old Style" w:cs="Tahoma"/>
          <w:i/>
          <w:sz w:val="21"/>
          <w:szCs w:val="21"/>
        </w:rPr>
        <w:t>Journal of Criminal Justice</w:t>
      </w:r>
      <w:r>
        <w:rPr>
          <w:rFonts w:ascii="Goudy Old Style" w:hAnsi="Goudy Old Style" w:cs="Tahoma"/>
          <w:sz w:val="21"/>
          <w:szCs w:val="21"/>
        </w:rPr>
        <w:t>.</w:t>
      </w:r>
    </w:p>
    <w:p w14:paraId="30D7738C" w14:textId="50A125A3" w:rsidR="003D4C3B" w:rsidRPr="003D4C3B" w:rsidRDefault="003D4C3B" w:rsidP="003D4C3B">
      <w:pPr>
        <w:widowControl w:val="0"/>
        <w:spacing w:after="0" w:line="240" w:lineRule="auto"/>
        <w:ind w:left="720" w:firstLine="1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Claudia N. Anderson, and John Wooldredge, Editors.</w:t>
      </w:r>
    </w:p>
    <w:p w14:paraId="08279671" w14:textId="77777777" w:rsidR="003D4C3B" w:rsidRDefault="003D4C3B" w:rsidP="003D4C3B">
      <w:pPr>
        <w:spacing w:after="0" w:line="240" w:lineRule="auto"/>
        <w:ind w:left="720" w:hanging="720"/>
        <w:outlineLvl w:val="0"/>
        <w:rPr>
          <w:rFonts w:ascii="Goudy Old Style" w:hAnsi="Goudy Old Style" w:cs="Tahoma"/>
          <w:sz w:val="21"/>
          <w:szCs w:val="21"/>
        </w:rPr>
      </w:pPr>
    </w:p>
    <w:p w14:paraId="511FF98F" w14:textId="665C90B0" w:rsidR="003D4C3B" w:rsidRPr="007B0C14" w:rsidRDefault="003D4C3B" w:rsidP="003D4C3B">
      <w:pP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2020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77" w:history="1">
        <w:r w:rsidRPr="00852A59">
          <w:rPr>
            <w:rStyle w:val="Hyperlink"/>
            <w:rFonts w:ascii="Goudy Old Style" w:hAnsi="Goudy Old Style" w:cs="Tahoma"/>
            <w:i/>
            <w:iCs/>
            <w:color w:val="020090"/>
            <w:sz w:val="21"/>
            <w:szCs w:val="21"/>
            <w:u w:val="none"/>
          </w:rPr>
          <w:t>Criminal Justice Theory: Explanation and Effectiveness</w:t>
        </w:r>
      </w:hyperlink>
      <w:r w:rsidRPr="007B0C14">
        <w:rPr>
          <w:rFonts w:ascii="Goudy Old Style" w:hAnsi="Goudy Old Style" w:cs="Tahoma"/>
          <w:sz w:val="21"/>
          <w:szCs w:val="21"/>
        </w:rPr>
        <w:t>. New York: Routledge.</w:t>
      </w:r>
    </w:p>
    <w:p w14:paraId="52B5D657" w14:textId="77777777" w:rsidR="003D4C3B" w:rsidRPr="007B0C14" w:rsidRDefault="003D4C3B" w:rsidP="003D4C3B">
      <w:pPr>
        <w:spacing w:after="0" w:line="240" w:lineRule="auto"/>
        <w:ind w:left="90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Chouhy, Cecilia,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Cheryl Lero Jonson, Editors.</w:t>
      </w:r>
    </w:p>
    <w:p w14:paraId="7E0DFBA8" w14:textId="77777777" w:rsidR="003D4C3B" w:rsidRPr="007B0C14" w:rsidRDefault="003D4C3B">
      <w:pPr>
        <w:widowControl w:val="0"/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414D11E0" w14:textId="77777777" w:rsidR="0035295D" w:rsidRPr="007B0C14" w:rsidRDefault="00B50CD6">
      <w:pPr>
        <w:pBdr>
          <w:bottom w:val="single" w:sz="4" w:space="0" w:color="000000"/>
        </w:pBdr>
        <w:spacing w:after="120" w:line="240" w:lineRule="auto"/>
        <w:ind w:left="2160" w:hanging="2160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Books</w:t>
      </w:r>
    </w:p>
    <w:p w14:paraId="57C2C9D6" w14:textId="482E8816" w:rsidR="0035295D" w:rsidRPr="007B0C14" w:rsidRDefault="00B50CD6">
      <w:pP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2019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ab/>
      </w:r>
      <w:hyperlink r:id="rId78" w:anchor="fndtn-information" w:history="1">
        <w:r w:rsidRPr="007B0C14">
          <w:rPr>
            <w:rStyle w:val="Hyperlink10"/>
            <w:rFonts w:ascii="Goudy Old Style" w:hAnsi="Goudy Old Style" w:cs="Tahoma"/>
          </w:rPr>
          <w:t>Fundamentals of Criminological and Criminal Justice Inquiry:  The Science and Art of Conducting, Evaluating, and Using Research</w:t>
        </w:r>
      </w:hyperlink>
      <w:r w:rsidRPr="007B0C14">
        <w:rPr>
          <w:rFonts w:ascii="Goudy Old Style" w:hAnsi="Goudy Old Style" w:cs="Tahoma"/>
          <w:sz w:val="21"/>
          <w:szCs w:val="21"/>
        </w:rPr>
        <w:t>. New York: Cambridge University Press.</w:t>
      </w:r>
    </w:p>
    <w:p w14:paraId="66C5ED95" w14:textId="77777777" w:rsidR="0035295D" w:rsidRDefault="00B50CD6">
      <w:pPr>
        <w:spacing w:before="40" w:after="0" w:line="240" w:lineRule="auto"/>
        <w:ind w:left="900" w:hanging="900"/>
        <w:outlineLvl w:val="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  <w:t xml:space="preserve">Mears, Daniel P.,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272DE521" w14:textId="38D2211F" w:rsidR="00EE5B9D" w:rsidRPr="00EE5B9D" w:rsidRDefault="00EE5B9D">
      <w:pPr>
        <w:spacing w:before="40" w:after="0" w:line="240" w:lineRule="auto"/>
        <w:ind w:left="900" w:hanging="90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 xml:space="preserve">^ Reviewed in </w:t>
      </w:r>
      <w:hyperlink r:id="rId79" w:history="1">
        <w:r w:rsidRPr="00EE5B9D">
          <w:rPr>
            <w:rStyle w:val="Hyperlink"/>
            <w:rFonts w:ascii="Goudy Old Style" w:hAnsi="Goudy Old Style" w:cs="Tahoma"/>
            <w:i/>
            <w:color w:val="020090"/>
            <w:sz w:val="21"/>
            <w:szCs w:val="21"/>
            <w:u w:val="none"/>
          </w:rPr>
          <w:t>Economic Record</w:t>
        </w:r>
        <w:r w:rsidRPr="00EE5B9D">
          <w:rPr>
            <w:rStyle w:val="Hyperlink"/>
            <w:rFonts w:ascii="Goudy Old Style" w:hAnsi="Goudy Old Style" w:cs="Tahoma"/>
            <w:color w:val="020090"/>
            <w:sz w:val="21"/>
            <w:szCs w:val="21"/>
            <w:u w:val="none"/>
          </w:rPr>
          <w:t xml:space="preserve"> </w:t>
        </w:r>
        <w:r w:rsidR="00837B48">
          <w:rPr>
            <w:rStyle w:val="Hyperlink"/>
            <w:rFonts w:ascii="Goudy Old Style" w:hAnsi="Goudy Old Style" w:cs="Tahoma"/>
            <w:color w:val="020090"/>
            <w:sz w:val="21"/>
            <w:szCs w:val="21"/>
            <w:u w:val="none"/>
          </w:rPr>
          <w:t xml:space="preserve">(September </w:t>
        </w:r>
        <w:r w:rsidRPr="00EE5B9D">
          <w:rPr>
            <w:rStyle w:val="Hyperlink"/>
            <w:rFonts w:ascii="Goudy Old Style" w:hAnsi="Goudy Old Style" w:cs="Tahoma"/>
            <w:color w:val="020090"/>
            <w:sz w:val="21"/>
            <w:szCs w:val="21"/>
            <w:u w:val="none"/>
          </w:rPr>
          <w:t>2020</w:t>
        </w:r>
        <w:r w:rsidR="00837B48">
          <w:rPr>
            <w:rStyle w:val="Hyperlink"/>
            <w:rFonts w:ascii="Goudy Old Style" w:hAnsi="Goudy Old Style" w:cs="Tahoma"/>
            <w:color w:val="020090"/>
            <w:sz w:val="21"/>
            <w:szCs w:val="21"/>
            <w:u w:val="none"/>
          </w:rPr>
          <w:t>)</w:t>
        </w:r>
        <w:r w:rsidRPr="00EE5B9D">
          <w:rPr>
            <w:rStyle w:val="Hyperlink"/>
            <w:rFonts w:ascii="Goudy Old Style" w:hAnsi="Goudy Old Style" w:cs="Tahoma"/>
            <w:color w:val="020090"/>
            <w:sz w:val="21"/>
            <w:szCs w:val="21"/>
            <w:u w:val="none"/>
          </w:rPr>
          <w:t>.</w:t>
        </w:r>
      </w:hyperlink>
    </w:p>
    <w:p w14:paraId="52385AF9" w14:textId="77777777" w:rsidR="0035295D" w:rsidRPr="007B0C14" w:rsidRDefault="0035295D">
      <w:pP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</w:p>
    <w:p w14:paraId="5706E73C" w14:textId="1BB9F667" w:rsidR="0035295D" w:rsidRPr="007B0C14" w:rsidRDefault="00B50CD6">
      <w:pP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2015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80" w:history="1">
        <w:r w:rsidRPr="007B0C14">
          <w:rPr>
            <w:rStyle w:val="Hyperlink11"/>
            <w:rFonts w:ascii="Goudy Old Style" w:hAnsi="Goudy Old Style" w:cs="Tahoma"/>
          </w:rPr>
          <w:t>Prisoner Reen</w:t>
        </w:r>
        <w:r w:rsidRPr="007B0C14">
          <w:rPr>
            <w:rStyle w:val="Link"/>
            <w:rFonts w:ascii="Goudy Old Style" w:hAnsi="Goudy Old Style" w:cs="Tahoma"/>
            <w:i/>
            <w:iCs/>
            <w:color w:val="000090"/>
            <w:sz w:val="21"/>
            <w:szCs w:val="21"/>
            <w:u w:val="none" w:color="000090"/>
          </w:rPr>
          <w:t>try in the Era of Mass Incarceration</w:t>
        </w:r>
      </w:hyperlink>
      <w:r w:rsidRPr="007B0C14">
        <w:rPr>
          <w:rFonts w:ascii="Goudy Old Style" w:hAnsi="Goudy Old Style" w:cs="Tahoma"/>
          <w:sz w:val="21"/>
          <w:szCs w:val="21"/>
        </w:rPr>
        <w:t>. Thousand Oaks, CA: Sage Publications.</w:t>
      </w:r>
    </w:p>
    <w:p w14:paraId="3EE1CE66" w14:textId="77777777" w:rsidR="0035295D" w:rsidRPr="007B0C14" w:rsidRDefault="00B50CD6">
      <w:pPr>
        <w:spacing w:after="0" w:line="240" w:lineRule="auto"/>
        <w:ind w:left="90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77B80494" w14:textId="77777777" w:rsidR="0035295D" w:rsidRPr="007B0C14" w:rsidRDefault="00B50CD6">
      <w:pPr>
        <w:spacing w:before="40" w:after="0" w:line="240" w:lineRule="auto"/>
        <w:ind w:left="1080" w:hanging="1080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</w:r>
      <w:r w:rsidRPr="007B0C14">
        <w:rPr>
          <w:rFonts w:ascii="Goudy Old Style" w:eastAsia="Garamond" w:hAnsi="Goudy Old Style" w:cs="Tahoma"/>
          <w:sz w:val="21"/>
          <w:szCs w:val="21"/>
        </w:rPr>
        <w:tab/>
      </w:r>
    </w:p>
    <w:p w14:paraId="6994A6B0" w14:textId="77777777" w:rsidR="0035295D" w:rsidRPr="007B0C14" w:rsidRDefault="00B50CD6">
      <w:pPr>
        <w:widowControl w:val="0"/>
        <w:pBdr>
          <w:bottom w:val="single" w:sz="4" w:space="0" w:color="000000"/>
        </w:pBd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Book chapters</w:t>
      </w:r>
    </w:p>
    <w:p w14:paraId="74BABD44" w14:textId="18C65B95" w:rsidR="009B6280" w:rsidRDefault="009B6280" w:rsidP="00831665">
      <w:pPr>
        <w:widowControl w:val="0"/>
        <w:spacing w:before="120"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2024</w:t>
      </w:r>
      <w:r>
        <w:rPr>
          <w:rFonts w:ascii="Goudy Old Style" w:hAnsi="Goudy Old Style" w:cs="Tahoma"/>
          <w:sz w:val="21"/>
          <w:szCs w:val="21"/>
        </w:rPr>
        <w:tab/>
        <w:t xml:space="preserve">Mass Evidence-Based Policy as an Alternative to Mass Incarceration. </w:t>
      </w:r>
    </w:p>
    <w:p w14:paraId="16F58622" w14:textId="390C3C00" w:rsidR="009B6280" w:rsidRDefault="009B6280" w:rsidP="009B6280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 xml:space="preserve">In Brandon Welsh et al. (Eds). </w:t>
      </w:r>
      <w:r w:rsidRPr="009B6280">
        <w:rPr>
          <w:rFonts w:ascii="Goudy Old Style" w:hAnsi="Goudy Old Style" w:cs="Tahoma"/>
          <w:i/>
          <w:iCs/>
          <w:sz w:val="21"/>
          <w:szCs w:val="21"/>
        </w:rPr>
        <w:t>The Oxford Handbook of Evidence-Based Crime and Justice Policy</w:t>
      </w:r>
      <w:r>
        <w:rPr>
          <w:rFonts w:ascii="Goudy Old Style" w:hAnsi="Goudy Old Style" w:cs="Tahoma"/>
          <w:sz w:val="21"/>
          <w:szCs w:val="21"/>
        </w:rPr>
        <w:t>. New York: Oxford University Press.</w:t>
      </w:r>
    </w:p>
    <w:p w14:paraId="582D894D" w14:textId="532B8723" w:rsidR="009B6280" w:rsidRDefault="009B6280" w:rsidP="009B6280">
      <w:pPr>
        <w:widowControl w:val="0"/>
        <w:spacing w:after="0" w:line="240" w:lineRule="auto"/>
        <w:ind w:left="900" w:hanging="90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 xml:space="preserve">Daniel P. Mears and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.</w:t>
      </w:r>
    </w:p>
    <w:p w14:paraId="1D24118C" w14:textId="77777777" w:rsidR="00045B1C" w:rsidRPr="009B6280" w:rsidRDefault="00045B1C" w:rsidP="009B6280">
      <w:pPr>
        <w:widowControl w:val="0"/>
        <w:spacing w:after="0" w:line="240" w:lineRule="auto"/>
        <w:ind w:left="900" w:hanging="900"/>
        <w:rPr>
          <w:rFonts w:ascii="Goudy Old Style" w:hAnsi="Goudy Old Style" w:cs="Tahoma"/>
          <w:sz w:val="21"/>
          <w:szCs w:val="21"/>
        </w:rPr>
      </w:pPr>
    </w:p>
    <w:p w14:paraId="0698B3EE" w14:textId="3F10708E" w:rsidR="00831665" w:rsidRPr="00215BDB" w:rsidRDefault="00B91BC3" w:rsidP="00045B1C">
      <w:pPr>
        <w:widowControl w:val="0"/>
        <w:spacing w:after="0" w:line="240" w:lineRule="auto"/>
        <w:ind w:left="720" w:hanging="72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2021</w:t>
      </w:r>
      <w:r w:rsidR="00990D09">
        <w:rPr>
          <w:rFonts w:ascii="Goudy Old Style" w:hAnsi="Goudy Old Style" w:cs="Tahoma"/>
          <w:sz w:val="21"/>
          <w:szCs w:val="21"/>
        </w:rPr>
        <w:tab/>
      </w:r>
      <w:hyperlink r:id="rId81" w:anchor="v=onepage&amp;q&amp;f=false" w:history="1">
        <w:r w:rsidR="00990D09" w:rsidRPr="00A61C37">
          <w:rPr>
            <w:rStyle w:val="Hyperlink"/>
            <w:rFonts w:ascii="Goudy Old Style" w:hAnsi="Goudy Old Style" w:cs="Tahoma"/>
            <w:color w:val="021490"/>
            <w:sz w:val="21"/>
            <w:szCs w:val="21"/>
            <w:u w:val="none"/>
          </w:rPr>
          <w:t xml:space="preserve">The Pains of </w:t>
        </w:r>
        <w:r w:rsidR="00E21CB8" w:rsidRPr="00A61C37">
          <w:rPr>
            <w:rStyle w:val="Hyperlink"/>
            <w:rFonts w:ascii="Goudy Old Style" w:hAnsi="Goudy Old Style" w:cs="Tahoma"/>
            <w:color w:val="021490"/>
            <w:sz w:val="21"/>
            <w:szCs w:val="21"/>
            <w:u w:val="none"/>
          </w:rPr>
          <w:t>Pretrial</w:t>
        </w:r>
        <w:r w:rsidR="00990D09" w:rsidRPr="00A61C37">
          <w:rPr>
            <w:rStyle w:val="Hyperlink"/>
            <w:rFonts w:ascii="Goudy Old Style" w:hAnsi="Goudy Old Style" w:cs="Tahoma"/>
            <w:color w:val="021490"/>
            <w:sz w:val="21"/>
            <w:szCs w:val="21"/>
            <w:u w:val="none"/>
          </w:rPr>
          <w:t xml:space="preserve"> Detention: Theory and Research on the Oft-Overlooked Experiences of </w:t>
        </w:r>
        <w:r w:rsidR="00E21CB8" w:rsidRPr="00A61C37">
          <w:rPr>
            <w:rStyle w:val="Hyperlink"/>
            <w:rFonts w:ascii="Goudy Old Style" w:hAnsi="Goudy Old Style" w:cs="Tahoma"/>
            <w:color w:val="021490"/>
            <w:sz w:val="21"/>
            <w:szCs w:val="21"/>
            <w:u w:val="none"/>
          </w:rPr>
          <w:t>Pretrial</w:t>
        </w:r>
        <w:r w:rsidR="00990D09" w:rsidRPr="00A61C37">
          <w:rPr>
            <w:rStyle w:val="Hyperlink"/>
            <w:rFonts w:ascii="Goudy Old Style" w:hAnsi="Goudy Old Style" w:cs="Tahoma"/>
            <w:color w:val="021490"/>
            <w:sz w:val="21"/>
            <w:szCs w:val="21"/>
            <w:u w:val="none"/>
          </w:rPr>
          <w:t xml:space="preserve"> Jail Stays</w:t>
        </w:r>
      </w:hyperlink>
      <w:r w:rsidR="00990D09">
        <w:rPr>
          <w:rFonts w:ascii="Goudy Old Style" w:hAnsi="Goudy Old Style" w:cs="Tahoma"/>
          <w:sz w:val="21"/>
          <w:szCs w:val="21"/>
        </w:rPr>
        <w:t>. I</w:t>
      </w:r>
      <w:r w:rsidR="00215BDB">
        <w:rPr>
          <w:rFonts w:ascii="Goudy Old Style" w:hAnsi="Goudy Old Style" w:cs="Tahoma"/>
          <w:sz w:val="21"/>
          <w:szCs w:val="21"/>
        </w:rPr>
        <w:t xml:space="preserve">n Christine S. Scott-Hayward, Jennifer E. Copp, and Stephen Demuth (Eds.) </w:t>
      </w:r>
      <w:r w:rsidR="00215BDB">
        <w:rPr>
          <w:rFonts w:ascii="Goudy Old Style" w:hAnsi="Goudy Old Style" w:cs="Tahoma"/>
          <w:i/>
          <w:iCs/>
          <w:sz w:val="21"/>
          <w:szCs w:val="21"/>
        </w:rPr>
        <w:t>Handbook on Pretrial Justice</w:t>
      </w:r>
      <w:r w:rsidR="00215BDB">
        <w:rPr>
          <w:rFonts w:ascii="Goudy Old Style" w:hAnsi="Goudy Old Style" w:cs="Tahoma"/>
          <w:sz w:val="21"/>
          <w:szCs w:val="21"/>
        </w:rPr>
        <w:t>. New York: Routledge.</w:t>
      </w:r>
    </w:p>
    <w:p w14:paraId="0CB28376" w14:textId="3412F5E3" w:rsidR="00831665" w:rsidRDefault="00831665" w:rsidP="00831665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Claudia N. Anderson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Andrea Montes.</w:t>
      </w:r>
    </w:p>
    <w:p w14:paraId="566FE1DA" w14:textId="77777777" w:rsidR="009C63F7" w:rsidRPr="00831665" w:rsidRDefault="009C63F7" w:rsidP="00831665">
      <w:pPr>
        <w:widowControl w:val="0"/>
        <w:spacing w:after="0" w:line="240" w:lineRule="auto"/>
        <w:ind w:left="900"/>
        <w:rPr>
          <w:rFonts w:ascii="Goudy Old Style" w:hAnsi="Goudy Old Style" w:cs="Tahoma"/>
          <w:sz w:val="21"/>
          <w:szCs w:val="21"/>
        </w:rPr>
      </w:pPr>
    </w:p>
    <w:p w14:paraId="06CB90C6" w14:textId="1A2B5D99" w:rsidR="0035295D" w:rsidRPr="007B0C14" w:rsidRDefault="00B50CD6" w:rsidP="00831665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2019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82" w:history="1">
        <w:r w:rsidRPr="00F3459C">
          <w:rPr>
            <w:rStyle w:val="Hyperlink"/>
            <w:rFonts w:ascii="Goudy Old Style" w:hAnsi="Goudy Old Style" w:cs="Tahoma"/>
            <w:color w:val="020090"/>
            <w:sz w:val="21"/>
            <w:szCs w:val="21"/>
            <w:u w:val="none"/>
          </w:rPr>
          <w:t>Inmate Social Ties, Prisoner Reentry, and Continuing Questions about Prison Visitation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In Marie Hutton and Dominique Moran (Eds.)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Handbook on Prison and the Family</w:t>
      </w:r>
      <w:r w:rsidRPr="007B0C14">
        <w:rPr>
          <w:rFonts w:ascii="Goudy Old Style" w:hAnsi="Goudy Old Style" w:cs="Tahoma"/>
          <w:sz w:val="21"/>
          <w:szCs w:val="21"/>
        </w:rPr>
        <w:t>. Basingstoke, UK:  Palgrave Macmillan.</w:t>
      </w:r>
    </w:p>
    <w:p w14:paraId="4A7D9F72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</w:p>
    <w:p w14:paraId="505AB600" w14:textId="77777777" w:rsidR="0035295D" w:rsidRPr="007B0C14" w:rsidRDefault="0035295D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</w:p>
    <w:p w14:paraId="4304F2D2" w14:textId="3560601F" w:rsidR="0035295D" w:rsidRPr="007B0C14" w:rsidRDefault="00B50CD6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2018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83" w:history="1">
        <w:r w:rsidRPr="00F3459C">
          <w:rPr>
            <w:rStyle w:val="Hyperlink"/>
            <w:rFonts w:ascii="Goudy Old Style" w:hAnsi="Goudy Old Style" w:cs="Tahoma"/>
            <w:color w:val="020090"/>
            <w:sz w:val="21"/>
            <w:szCs w:val="21"/>
            <w:u w:val="none"/>
          </w:rPr>
          <w:t>Mass Jail Incarceration and Its Consequences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In Natasha Frost and Beth Huebner (Eds.) 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Handbook on the Consequences of Sentencing and Punishment Decisions</w:t>
      </w:r>
      <w:r w:rsidRPr="007B0C14">
        <w:rPr>
          <w:rFonts w:ascii="Goudy Old Style" w:hAnsi="Goudy Old Style" w:cs="Tahoma"/>
          <w:sz w:val="21"/>
          <w:szCs w:val="21"/>
        </w:rPr>
        <w:t>. New York:  Routledge.</w:t>
      </w:r>
    </w:p>
    <w:p w14:paraId="2FE42D72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>, and Elisa L. Toman.</w:t>
      </w:r>
    </w:p>
    <w:p w14:paraId="5FB02902" w14:textId="77777777" w:rsidR="0035295D" w:rsidRPr="00F3459C" w:rsidRDefault="0035295D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</w:p>
    <w:p w14:paraId="2961C881" w14:textId="7E48086E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84" w:history="1">
        <w:r w:rsidRPr="00F3459C">
          <w:rPr>
            <w:rStyle w:val="Hyperlink"/>
            <w:rFonts w:ascii="Goudy Old Style" w:hAnsi="Goudy Old Style" w:cs="Tahoma"/>
            <w:color w:val="020090"/>
            <w:sz w:val="21"/>
            <w:szCs w:val="21"/>
            <w:u w:val="none"/>
          </w:rPr>
          <w:t>Racial Threat and Social Control:  A Review and Conceptual Framework for Advancing Racial Threat Theory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In James D. Unnever, Shaun L. Gabbidon, and Cecilia Chouhy (Eds.) 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Building a Black Criminology:  Race, Theory, and Crime</w:t>
      </w:r>
      <w:r w:rsidRPr="007B0C14">
        <w:rPr>
          <w:rFonts w:ascii="Goudy Old Style" w:hAnsi="Goudy Old Style" w:cs="Tahoma"/>
          <w:sz w:val="21"/>
          <w:szCs w:val="21"/>
        </w:rPr>
        <w:t>. New York:  Routledge.</w:t>
      </w:r>
    </w:p>
    <w:p w14:paraId="2755C851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Feldmeyer, Ben,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20F2A1E5" w14:textId="77777777" w:rsidR="0035295D" w:rsidRPr="007B0C14" w:rsidRDefault="0035295D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</w:p>
    <w:p w14:paraId="17399933" w14:textId="77777777" w:rsidR="0035295D" w:rsidRPr="007B0C14" w:rsidRDefault="00B50CD6">
      <w:pPr>
        <w:widowControl w:val="0"/>
        <w:spacing w:after="0" w:line="240" w:lineRule="auto"/>
        <w:ind w:left="720"/>
        <w:rPr>
          <w:rFonts w:ascii="Goudy Old Style" w:eastAsia="Garamond" w:hAnsi="Goudy Old Style" w:cs="Tahoma"/>
          <w:sz w:val="21"/>
          <w:szCs w:val="21"/>
        </w:rPr>
      </w:pPr>
      <w:hyperlink r:id="rId85" w:history="1">
        <w:r w:rsidRPr="00F3459C">
          <w:rPr>
            <w:rStyle w:val="Hyperlink12"/>
            <w:rFonts w:ascii="Goudy Old Style" w:hAnsi="Goudy Old Style" w:cs="Tahoma"/>
          </w:rPr>
          <w:t>Who Goes to Prison?</w:t>
        </w:r>
      </w:hyperlink>
      <w:r w:rsidRPr="00F3459C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sz w:val="21"/>
          <w:szCs w:val="21"/>
        </w:rPr>
        <w:t xml:space="preserve"> In John Wooldredge and Paula Smith (Eds.)  Pp. 29-52.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Oxford Handbook on Prisons and Imprisonment</w:t>
      </w:r>
      <w:r w:rsidRPr="007B0C14">
        <w:rPr>
          <w:rFonts w:ascii="Goudy Old Style" w:hAnsi="Goudy Old Style" w:cs="Tahoma"/>
          <w:sz w:val="21"/>
          <w:szCs w:val="21"/>
        </w:rPr>
        <w:t>. New York:  Oxford University Press.</w:t>
      </w:r>
    </w:p>
    <w:p w14:paraId="17B6E630" w14:textId="77777777" w:rsidR="0035295D" w:rsidRPr="007B0C14" w:rsidRDefault="00B50CD6">
      <w:pPr>
        <w:widowControl w:val="0"/>
        <w:spacing w:before="40" w:after="0" w:line="240" w:lineRule="auto"/>
        <w:ind w:left="90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5EA97CCD" w14:textId="77777777" w:rsidR="0035295D" w:rsidRPr="007B0C14" w:rsidRDefault="00B50CD6">
      <w:pPr>
        <w:widowControl w:val="0"/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</w:r>
    </w:p>
    <w:p w14:paraId="2725BB9C" w14:textId="77777777" w:rsidR="0035295D" w:rsidRPr="007B0C14" w:rsidRDefault="00B50CD6">
      <w:pPr>
        <w:widowControl w:val="0"/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2013</w:t>
      </w:r>
      <w:r w:rsidRPr="007B0C14">
        <w:rPr>
          <w:rFonts w:ascii="Goudy Old Style" w:hAnsi="Goudy Old Style" w:cs="Tahoma"/>
          <w:sz w:val="21"/>
          <w:szCs w:val="21"/>
        </w:rPr>
        <w:tab/>
      </w:r>
      <w:hyperlink r:id="rId86" w:history="1">
        <w:r w:rsidRPr="00F3459C">
          <w:rPr>
            <w:rStyle w:val="Hyperlink5"/>
            <w:rFonts w:ascii="Goudy Old Style" w:hAnsi="Goudy Old Style" w:cs="Tahoma"/>
          </w:rPr>
          <w:t>Life Course Perspectives and Prisoner Reentry</w:t>
        </w:r>
        <w:r w:rsidRPr="007B0C14">
          <w:rPr>
            <w:rStyle w:val="Hyperlink5"/>
            <w:rFonts w:ascii="Goudy Old Style" w:hAnsi="Goudy Old Style" w:cs="Tahoma"/>
          </w:rPr>
          <w:t>.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 Chapter in Marvin D. Krohn and Chris L. Gibson (Eds.)  Pp. 317-333.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Handbook of Life-Course Criminology</w:t>
      </w:r>
      <w:r w:rsidRPr="007B0C14">
        <w:rPr>
          <w:rFonts w:ascii="Goudy Old Style" w:hAnsi="Goudy Old Style" w:cs="Tahoma"/>
          <w:sz w:val="21"/>
          <w:szCs w:val="21"/>
        </w:rPr>
        <w:t>. New York:  Springer-Verlag.</w:t>
      </w:r>
    </w:p>
    <w:p w14:paraId="6D9B222A" w14:textId="77777777" w:rsidR="0035295D" w:rsidRPr="007B0C14" w:rsidRDefault="00B50CD6">
      <w:pPr>
        <w:widowControl w:val="0"/>
        <w:spacing w:before="40" w:after="0" w:line="240" w:lineRule="auto"/>
        <w:ind w:left="99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Sonja E. Siennick.</w:t>
      </w:r>
    </w:p>
    <w:p w14:paraId="737AA4EF" w14:textId="77777777" w:rsidR="0035295D" w:rsidRPr="007B0C14" w:rsidRDefault="0035295D">
      <w:pPr>
        <w:widowControl w:val="0"/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43165272" w14:textId="77777777" w:rsidR="0035295D" w:rsidRPr="007B0C14" w:rsidRDefault="00B50CD6">
      <w:pPr>
        <w:widowControl w:val="0"/>
        <w:pBdr>
          <w:bottom w:val="single" w:sz="4" w:space="0" w:color="000000"/>
        </w:pBd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Op-eds, online media, &amp; other publications</w:t>
      </w:r>
    </w:p>
    <w:p w14:paraId="06C44A1D" w14:textId="6130A276" w:rsidR="000327B8" w:rsidRPr="008E3886" w:rsidRDefault="000327B8" w:rsidP="008E3886">
      <w:pPr>
        <w:widowControl w:val="0"/>
        <w:spacing w:before="120" w:after="0" w:line="240" w:lineRule="auto"/>
        <w:ind w:left="360"/>
        <w:rPr>
          <w:rFonts w:ascii="Goudy Old Style" w:hAnsi="Goudy Old Style" w:cs="Tahoma"/>
          <w:color w:val="000090"/>
          <w:sz w:val="21"/>
          <w:szCs w:val="21"/>
        </w:rPr>
      </w:pPr>
      <w:hyperlink r:id="rId87" w:history="1">
        <w:r w:rsidRPr="008E3886">
          <w:rPr>
            <w:rStyle w:val="Hyperlink"/>
            <w:rFonts w:ascii="Goudy Old Style" w:hAnsi="Goudy Old Style" w:cs="Tahoma"/>
            <w:color w:val="000090"/>
            <w:sz w:val="21"/>
            <w:szCs w:val="21"/>
            <w:u w:val="none"/>
          </w:rPr>
          <w:t>“Sometimes, I Wish I Taught Statistics:” On Preparation and Process In Teaching Hot Button Topics in Criminology and Criminal Justice.</w:t>
        </w:r>
      </w:hyperlink>
    </w:p>
    <w:p w14:paraId="03FFC41A" w14:textId="55824003" w:rsidR="000327B8" w:rsidRDefault="000327B8" w:rsidP="008E3886">
      <w:pPr>
        <w:widowControl w:val="0"/>
        <w:spacing w:after="0" w:line="240" w:lineRule="auto"/>
        <w:ind w:left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i/>
          <w:iCs/>
          <w:sz w:val="21"/>
          <w:szCs w:val="21"/>
        </w:rPr>
        <w:t>The Criminologist</w:t>
      </w:r>
      <w:r>
        <w:rPr>
          <w:rFonts w:ascii="Goudy Old Style" w:hAnsi="Goudy Old Style" w:cs="Tahoma"/>
          <w:sz w:val="21"/>
          <w:szCs w:val="21"/>
        </w:rPr>
        <w:t>, pp. 33 – 35, March/April, 2022.</w:t>
      </w:r>
    </w:p>
    <w:p w14:paraId="00DE98EC" w14:textId="0EC1CD26" w:rsidR="000327B8" w:rsidRPr="000327B8" w:rsidRDefault="000327B8" w:rsidP="008E3886">
      <w:pPr>
        <w:widowControl w:val="0"/>
        <w:spacing w:after="0" w:line="240" w:lineRule="auto"/>
        <w:ind w:left="360"/>
      </w:pPr>
      <w:r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>
        <w:rPr>
          <w:rFonts w:ascii="Goudy Old Style" w:hAnsi="Goudy Old Style" w:cs="Tahoma"/>
          <w:sz w:val="21"/>
          <w:szCs w:val="21"/>
        </w:rPr>
        <w:t>, Gregory M. Zimmerman, Cathy Marcum, Jason Williams, and Sue-Ming Yang.</w:t>
      </w:r>
    </w:p>
    <w:p w14:paraId="4A65AF5D" w14:textId="7415E377" w:rsidR="0035295D" w:rsidRPr="007B0C14" w:rsidRDefault="00B50CD6">
      <w:pPr>
        <w:widowControl w:val="0"/>
        <w:spacing w:before="120" w:after="0" w:line="240" w:lineRule="auto"/>
        <w:ind w:left="360"/>
        <w:rPr>
          <w:rFonts w:ascii="Goudy Old Style" w:eastAsia="Garamond" w:hAnsi="Goudy Old Style" w:cs="Tahoma"/>
          <w:sz w:val="21"/>
          <w:szCs w:val="21"/>
        </w:rPr>
      </w:pPr>
      <w:hyperlink r:id="rId88" w:history="1">
        <w:r w:rsidRPr="007B0C14">
          <w:rPr>
            <w:rStyle w:val="Hyperlink5"/>
            <w:rFonts w:ascii="Goudy Old Style" w:hAnsi="Goudy Old Style" w:cs="Tahoma"/>
          </w:rPr>
          <w:t>Black and Latino Inmates are More Likely to Be Adversely Affected by Distance and Other Barriers to Prison Visits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London School of Economics, American Politics and Policy Blog</w:t>
      </w:r>
      <w:r w:rsidRPr="007B0C14">
        <w:rPr>
          <w:rFonts w:ascii="Goudy Old Style" w:hAnsi="Goudy Old Style" w:cs="Tahoma"/>
          <w:sz w:val="21"/>
          <w:szCs w:val="21"/>
        </w:rPr>
        <w:t>. September 22, 2015.</w:t>
      </w:r>
    </w:p>
    <w:p w14:paraId="3A05555B" w14:textId="77777777" w:rsidR="0035295D" w:rsidRPr="007B0C14" w:rsidRDefault="00B50CD6">
      <w:pPr>
        <w:widowControl w:val="0"/>
        <w:spacing w:before="40" w:after="0" w:line="240" w:lineRule="auto"/>
        <w:ind w:left="54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</w:p>
    <w:p w14:paraId="79A86457" w14:textId="77777777" w:rsidR="0035295D" w:rsidRPr="007B0C14" w:rsidRDefault="00B50CD6">
      <w:pPr>
        <w:widowControl w:val="0"/>
        <w:spacing w:before="120" w:after="0" w:line="240" w:lineRule="auto"/>
        <w:ind w:left="360"/>
        <w:rPr>
          <w:rFonts w:ascii="Goudy Old Style" w:eastAsia="Garamond" w:hAnsi="Goudy Old Style" w:cs="Tahoma"/>
          <w:sz w:val="21"/>
          <w:szCs w:val="21"/>
        </w:rPr>
      </w:pPr>
      <w:hyperlink r:id="rId89" w:history="1">
        <w:r w:rsidRPr="007B0C14">
          <w:rPr>
            <w:rStyle w:val="Hyperlink5"/>
            <w:rFonts w:ascii="Goudy Old Style" w:hAnsi="Goudy Old Style" w:cs="Tahoma"/>
          </w:rPr>
          <w:t>Dual Pathways to Disadvantage for Minority Youth in the Juvenile Justice System</w:t>
        </w:r>
      </w:hyperlink>
      <w:r w:rsidRPr="007B0C14">
        <w:rPr>
          <w:rFonts w:ascii="Goudy Old Style" w:hAnsi="Goudy Old Style" w:cs="Tahoma"/>
          <w:color w:val="000090"/>
          <w:sz w:val="21"/>
          <w:szCs w:val="21"/>
          <w:u w:color="000090"/>
        </w:rPr>
        <w:t>.</w:t>
      </w:r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London School of Economics, American Politics and Policy Blog</w:t>
      </w:r>
      <w:r w:rsidRPr="007B0C14">
        <w:rPr>
          <w:rFonts w:ascii="Goudy Old Style" w:hAnsi="Goudy Old Style" w:cs="Tahoma"/>
          <w:sz w:val="21"/>
          <w:szCs w:val="21"/>
        </w:rPr>
        <w:t>. May 14, 2015.</w:t>
      </w:r>
    </w:p>
    <w:p w14:paraId="4C1E471B" w14:textId="77777777" w:rsidR="0035295D" w:rsidRPr="007B0C14" w:rsidRDefault="00B50CD6">
      <w:pPr>
        <w:widowControl w:val="0"/>
        <w:spacing w:before="40" w:after="0" w:line="240" w:lineRule="auto"/>
        <w:ind w:left="54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</w:p>
    <w:p w14:paraId="409AA70F" w14:textId="77777777" w:rsidR="0035295D" w:rsidRPr="007B0C14" w:rsidRDefault="00B50CD6">
      <w:pPr>
        <w:widowControl w:val="0"/>
        <w:spacing w:before="120" w:after="0" w:line="240" w:lineRule="auto"/>
        <w:ind w:left="36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color w:val="000090"/>
          <w:sz w:val="21"/>
          <w:szCs w:val="21"/>
          <w:u w:color="000090"/>
        </w:rPr>
        <w:t>“</w:t>
      </w:r>
      <w:hyperlink r:id="rId90" w:history="1">
        <w:r w:rsidRPr="007B0C14">
          <w:rPr>
            <w:rStyle w:val="Hyperlink5"/>
            <w:rFonts w:ascii="Goudy Old Style" w:hAnsi="Goudy Old Style" w:cs="Tahoma"/>
          </w:rPr>
          <w:t>Fixing” Prison Requires Acknowledging Inequalities</w:t>
        </w:r>
      </w:hyperlink>
      <w:r w:rsidRPr="007B0C14">
        <w:rPr>
          <w:rFonts w:ascii="Goudy Old Style" w:hAnsi="Goudy Old Style" w:cs="Tahoma"/>
          <w:color w:val="000090"/>
          <w:sz w:val="21"/>
          <w:szCs w:val="21"/>
          <w:u w:color="000090"/>
        </w:rPr>
        <w:t>.</w:t>
      </w:r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Sarasota Herald</w:t>
      </w:r>
      <w:r w:rsidRPr="007B0C14">
        <w:rPr>
          <w:rFonts w:ascii="Goudy Old Style" w:hAnsi="Goudy Old Style" w:cs="Tahoma"/>
          <w:sz w:val="21"/>
          <w:szCs w:val="21"/>
        </w:rPr>
        <w:t>. April 1, 2015. p. A10.</w:t>
      </w:r>
    </w:p>
    <w:p w14:paraId="0807B289" w14:textId="77777777" w:rsidR="0035295D" w:rsidRPr="007B0C14" w:rsidRDefault="00B50CD6">
      <w:pPr>
        <w:widowControl w:val="0"/>
        <w:spacing w:before="40" w:after="0" w:line="240" w:lineRule="auto"/>
        <w:ind w:left="54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</w:p>
    <w:p w14:paraId="2A58DB35" w14:textId="77777777" w:rsidR="0035295D" w:rsidRPr="007B0C14" w:rsidRDefault="00B50CD6">
      <w:pPr>
        <w:widowControl w:val="0"/>
        <w:spacing w:before="120" w:after="0" w:line="240" w:lineRule="auto"/>
        <w:ind w:left="360"/>
        <w:rPr>
          <w:rFonts w:ascii="Goudy Old Style" w:eastAsia="Garamond" w:hAnsi="Goudy Old Style" w:cs="Tahoma"/>
          <w:sz w:val="21"/>
          <w:szCs w:val="21"/>
        </w:rPr>
      </w:pPr>
      <w:hyperlink r:id="rId91" w:history="1">
        <w:r w:rsidRPr="007B0C14">
          <w:rPr>
            <w:rStyle w:val="Hyperlink5"/>
            <w:rFonts w:ascii="Goudy Old Style" w:hAnsi="Goudy Old Style" w:cs="Tahoma"/>
          </w:rPr>
          <w:t>We Are Still Largely in the Dark as to Whether Incarceration Reduces Recidivism</w:t>
        </w:r>
      </w:hyperlink>
      <w:r w:rsidRPr="007B0C14">
        <w:rPr>
          <w:rFonts w:ascii="Goudy Old Style" w:hAnsi="Goudy Old Style" w:cs="Tahoma"/>
          <w:sz w:val="21"/>
          <w:szCs w:val="21"/>
        </w:rPr>
        <w:t xml:space="preserve">.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London School of Economics, American Politics and Policy Blog</w:t>
      </w:r>
      <w:r w:rsidRPr="007B0C14">
        <w:rPr>
          <w:rFonts w:ascii="Goudy Old Style" w:hAnsi="Goudy Old Style" w:cs="Tahoma"/>
          <w:sz w:val="21"/>
          <w:szCs w:val="21"/>
        </w:rPr>
        <w:t>. October 1, 2015.</w:t>
      </w:r>
    </w:p>
    <w:p w14:paraId="2DDE44E4" w14:textId="77777777" w:rsidR="0035295D" w:rsidRPr="007B0C14" w:rsidRDefault="00B50CD6">
      <w:pPr>
        <w:widowControl w:val="0"/>
        <w:spacing w:before="40" w:after="0" w:line="240" w:lineRule="auto"/>
        <w:ind w:left="54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Francis T. Cullen.</w:t>
      </w:r>
    </w:p>
    <w:p w14:paraId="4305A0FD" w14:textId="77777777" w:rsidR="0035295D" w:rsidRPr="007B0C14" w:rsidRDefault="00B50CD6">
      <w:pPr>
        <w:widowControl w:val="0"/>
        <w:spacing w:before="120" w:after="0" w:line="240" w:lineRule="auto"/>
        <w:ind w:left="360"/>
        <w:rPr>
          <w:rFonts w:ascii="Goudy Old Style" w:eastAsia="Garamond" w:hAnsi="Goudy Old Style" w:cs="Tahoma"/>
          <w:sz w:val="21"/>
          <w:szCs w:val="21"/>
        </w:rPr>
      </w:pPr>
      <w:hyperlink r:id="rId92" w:history="1">
        <w:r w:rsidRPr="007B0C14">
          <w:rPr>
            <w:rStyle w:val="Hyperlink5"/>
            <w:rFonts w:ascii="Goudy Old Style" w:hAnsi="Goudy Old Style" w:cs="Tahoma"/>
          </w:rPr>
          <w:t>Mass Incarceration and Prisoner Reentry:  A Problem That Will Not Go Away</w:t>
        </w:r>
      </w:hyperlink>
      <w:r w:rsidRPr="007B0C14">
        <w:rPr>
          <w:rFonts w:ascii="Goudy Old Style" w:hAnsi="Goudy Old Style" w:cs="Tahoma"/>
          <w:color w:val="000090"/>
          <w:sz w:val="21"/>
          <w:szCs w:val="21"/>
          <w:u w:color="000090"/>
        </w:rPr>
        <w:t>.</w:t>
      </w:r>
      <w:r w:rsidRPr="007B0C14">
        <w:rPr>
          <w:rFonts w:ascii="Goudy Old Style" w:hAnsi="Goudy Old Style" w:cs="Tahoma"/>
          <w:sz w:val="21"/>
          <w:szCs w:val="21"/>
        </w:rPr>
        <w:t xml:space="preserve">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ACJS Today</w:t>
      </w:r>
      <w:r w:rsidRPr="007B0C14">
        <w:rPr>
          <w:rFonts w:ascii="Goudy Old Style" w:hAnsi="Goudy Old Style" w:cs="Tahoma"/>
          <w:sz w:val="21"/>
          <w:szCs w:val="21"/>
        </w:rPr>
        <w:t>. Vol. XL, Issue 1.</w:t>
      </w:r>
    </w:p>
    <w:p w14:paraId="49FDF2A9" w14:textId="77777777" w:rsidR="0035295D" w:rsidRPr="007B0C14" w:rsidRDefault="00B50CD6">
      <w:pPr>
        <w:widowControl w:val="0"/>
        <w:spacing w:before="40" w:after="0" w:line="240" w:lineRule="auto"/>
        <w:ind w:left="54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2E5314B0" w14:textId="77777777" w:rsidR="0035295D" w:rsidRPr="007B0C14" w:rsidRDefault="0035295D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444D6EDE" w14:textId="77777777" w:rsidR="0035295D" w:rsidRPr="007B0C14" w:rsidRDefault="00B50CD6">
      <w:pPr>
        <w:pBdr>
          <w:bottom w:val="single" w:sz="4" w:space="0" w:color="000000"/>
        </w:pBdr>
        <w:spacing w:after="0" w:line="240" w:lineRule="auto"/>
        <w:ind w:left="2160" w:hanging="2160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Awards</w:t>
      </w:r>
    </w:p>
    <w:p w14:paraId="7B417398" w14:textId="7BFE0C47" w:rsidR="00475C48" w:rsidRPr="00475C48" w:rsidRDefault="00475C48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2025</w:t>
      </w: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i/>
          <w:iCs/>
          <w:sz w:val="21"/>
          <w:szCs w:val="21"/>
        </w:rPr>
        <w:t>Corrections: Policy, Practice, and Research</w:t>
      </w:r>
      <w:r>
        <w:rPr>
          <w:rFonts w:ascii="Goudy Old Style" w:hAnsi="Goudy Old Style" w:cs="Tahoma"/>
          <w:sz w:val="21"/>
          <w:szCs w:val="21"/>
        </w:rPr>
        <w:t xml:space="preserve"> Article of the Year</w:t>
      </w:r>
    </w:p>
    <w:p w14:paraId="18AA428C" w14:textId="47ED7229" w:rsidR="007F10EB" w:rsidRDefault="007F10EB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2024</w:t>
      </w:r>
      <w:r>
        <w:rPr>
          <w:rFonts w:ascii="Goudy Old Style" w:hAnsi="Goudy Old Style" w:cs="Tahoma"/>
          <w:sz w:val="21"/>
          <w:szCs w:val="21"/>
        </w:rPr>
        <w:tab/>
        <w:t>Golden Apple, undergraduate teaching award from the College of Education, Criminal Justice, and Human Services, University of Cincinnati</w:t>
      </w:r>
    </w:p>
    <w:p w14:paraId="0B0AF9D5" w14:textId="77777777" w:rsidR="007F10EB" w:rsidRDefault="007F10EB" w:rsidP="007F10EB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47A096FE" w14:textId="138C5E51" w:rsidR="00594986" w:rsidRDefault="00594986" w:rsidP="007F10EB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2022</w:t>
      </w:r>
      <w:r>
        <w:rPr>
          <w:rFonts w:ascii="Goudy Old Style" w:hAnsi="Goudy Old Style" w:cs="Tahoma"/>
          <w:sz w:val="21"/>
          <w:szCs w:val="21"/>
        </w:rPr>
        <w:tab/>
        <w:t xml:space="preserve">Piyush Swami Excellence in Doctoral Mentoring, </w:t>
      </w:r>
      <w:r w:rsidRPr="007B0C14">
        <w:rPr>
          <w:rFonts w:ascii="Goudy Old Style" w:hAnsi="Goudy Old Style" w:cs="Tahoma"/>
          <w:sz w:val="21"/>
          <w:szCs w:val="21"/>
        </w:rPr>
        <w:t>College of Education, Criminal Justice, and Human Services</w:t>
      </w:r>
      <w:r>
        <w:rPr>
          <w:rFonts w:ascii="Goudy Old Style" w:hAnsi="Goudy Old Style" w:cs="Tahoma"/>
          <w:sz w:val="21"/>
          <w:szCs w:val="21"/>
        </w:rPr>
        <w:t>, University of Cincinnati</w:t>
      </w:r>
    </w:p>
    <w:p w14:paraId="6FEBE2CB" w14:textId="77777777" w:rsidR="00B5591D" w:rsidRDefault="00B5591D" w:rsidP="00B5591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69A306B3" w14:textId="77777777" w:rsidR="0035295D" w:rsidRPr="007B0C14" w:rsidRDefault="00B50CD6" w:rsidP="00B5591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2018</w:t>
      </w:r>
      <w:r w:rsidRPr="007B0C14">
        <w:rPr>
          <w:rFonts w:ascii="Goudy Old Style" w:hAnsi="Goudy Old Style" w:cs="Tahoma"/>
          <w:sz w:val="21"/>
          <w:szCs w:val="21"/>
        </w:rPr>
        <w:tab/>
        <w:t>New Scholar Award, Academy of Criminal Justice Sciences</w:t>
      </w:r>
    </w:p>
    <w:p w14:paraId="2E44E8E1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24A6D023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2017</w:t>
      </w:r>
      <w:r w:rsidRPr="007B0C14">
        <w:rPr>
          <w:rFonts w:ascii="Goudy Old Style" w:hAnsi="Goudy Old Style" w:cs="Tahoma"/>
          <w:sz w:val="21"/>
          <w:szCs w:val="21"/>
        </w:rPr>
        <w:tab/>
        <w:t>Distinguished New Scholar Award, Division on Corrections and Sentencing, American Society of Criminology</w:t>
      </w:r>
    </w:p>
    <w:p w14:paraId="2E8BA4BC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3E3B87DB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  <w:t>William L. Simon Outstanding Paper Award (First Place), Academy of Criminal Justice Sciences</w:t>
      </w:r>
    </w:p>
    <w:p w14:paraId="0CD7A1F2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476C7C08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2013</w:t>
      </w:r>
      <w:r w:rsidRPr="007B0C14">
        <w:rPr>
          <w:rFonts w:ascii="Goudy Old Style" w:hAnsi="Goudy Old Style" w:cs="Tahoma"/>
          <w:sz w:val="21"/>
          <w:szCs w:val="21"/>
        </w:rPr>
        <w:tab/>
        <w:t>Michael C. Braswell/Anderson Publishing Outstanding Student Paper Award (First Place), Academy of Criminal Justice Sciences</w:t>
      </w:r>
    </w:p>
    <w:p w14:paraId="27DF24CF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3693F43D" w14:textId="77777777" w:rsidR="0035295D" w:rsidRPr="007B0C14" w:rsidRDefault="00B50CD6">
      <w:pPr>
        <w:spacing w:after="12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2012</w:t>
      </w:r>
      <w:r w:rsidRPr="007B0C14">
        <w:rPr>
          <w:rFonts w:ascii="Goudy Old Style" w:hAnsi="Goudy Old Style" w:cs="Tahoma"/>
          <w:sz w:val="21"/>
          <w:szCs w:val="21"/>
        </w:rPr>
        <w:tab/>
        <w:t>Dissertation Scholarship Award (First Place), Division on Corrections and Sentencing, American Society of Criminology</w:t>
      </w:r>
    </w:p>
    <w:p w14:paraId="650D963C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b/>
          <w:bCs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sz w:val="21"/>
          <w:szCs w:val="21"/>
        </w:rPr>
        <w:t>The Graduate Research and Creativity Award for the Social and Behavioral Sciences, Florida State University, The Graduate School and the Office of Research</w:t>
      </w:r>
    </w:p>
    <w:p w14:paraId="55495FFA" w14:textId="77777777" w:rsidR="0035295D" w:rsidRPr="007B0C14" w:rsidRDefault="0035295D">
      <w:pPr>
        <w:widowControl w:val="0"/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7AF3CE09" w14:textId="77777777" w:rsidR="0035295D" w:rsidRPr="007B0C14" w:rsidRDefault="00B50CD6">
      <w:pPr>
        <w:widowControl w:val="0"/>
        <w:pBdr>
          <w:bottom w:val="single" w:sz="4" w:space="0" w:color="000000"/>
        </w:pBd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Funded research and applied research consulting</w:t>
      </w:r>
    </w:p>
    <w:p w14:paraId="4BFF7BD7" w14:textId="77777777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b/>
          <w:bCs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lastRenderedPageBreak/>
        <w:t>Funded research and consulting</w:t>
      </w:r>
    </w:p>
    <w:p w14:paraId="66EC50A2" w14:textId="62906C39" w:rsidR="00C15DBC" w:rsidRDefault="00C15DBC" w:rsidP="0039344E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 xml:space="preserve">2021-24 </w:t>
      </w:r>
      <w:r>
        <w:rPr>
          <w:rFonts w:ascii="Goudy Old Style" w:hAnsi="Goudy Old Style" w:cs="Tahoma"/>
          <w:sz w:val="21"/>
          <w:szCs w:val="21"/>
        </w:rPr>
        <w:tab/>
        <w:t>“Implementation and Evaluation of an Intensive Adult Reentry Program Targeting Inmates in Restrictive Housing.” United States Department of Justice’s Bureau of Justice Assistance (</w:t>
      </w:r>
      <w:r w:rsidR="001A0ED0">
        <w:rPr>
          <w:rFonts w:ascii="Goudy Old Style" w:hAnsi="Goudy Old Style" w:cs="Tahoma"/>
          <w:sz w:val="21"/>
          <w:szCs w:val="21"/>
        </w:rPr>
        <w:t xml:space="preserve">$3,647,965 with a subaward to UC of </w:t>
      </w:r>
      <w:r>
        <w:rPr>
          <w:rFonts w:ascii="Goudy Old Style" w:hAnsi="Goudy Old Style" w:cs="Tahoma"/>
          <w:sz w:val="21"/>
          <w:szCs w:val="21"/>
        </w:rPr>
        <w:t>$310,467). Role: Co-Principal investigator with Jamie Newsome on sub</w:t>
      </w:r>
      <w:r w:rsidR="00D613B1">
        <w:rPr>
          <w:rFonts w:ascii="Goudy Old Style" w:hAnsi="Goudy Old Style" w:cs="Tahoma"/>
          <w:sz w:val="21"/>
          <w:szCs w:val="21"/>
        </w:rPr>
        <w:t>award</w:t>
      </w:r>
      <w:r>
        <w:rPr>
          <w:rFonts w:ascii="Goudy Old Style" w:hAnsi="Goudy Old Style" w:cs="Tahoma"/>
          <w:sz w:val="21"/>
          <w:szCs w:val="21"/>
        </w:rPr>
        <w:t xml:space="preserve"> with Kansas Department of Corrections.</w:t>
      </w:r>
    </w:p>
    <w:p w14:paraId="14745377" w14:textId="4D4B7EDB" w:rsidR="00F31D0D" w:rsidRDefault="00F31D0D" w:rsidP="0039344E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2020-21</w:t>
      </w:r>
      <w:r>
        <w:rPr>
          <w:rFonts w:ascii="Goudy Old Style" w:hAnsi="Goudy Old Style" w:cs="Tahoma"/>
          <w:sz w:val="21"/>
          <w:szCs w:val="21"/>
        </w:rPr>
        <w:tab/>
        <w:t>“Identifying Factors Associated with Racial Disparities in Specialized Court Dockets.” Collaborative Research Advancement Grants Program—Pilot Funding Award. University of Cincinnati</w:t>
      </w:r>
      <w:r w:rsidR="005321E7">
        <w:rPr>
          <w:rFonts w:ascii="Goudy Old Style" w:hAnsi="Goudy Old Style" w:cs="Tahoma"/>
          <w:sz w:val="21"/>
          <w:szCs w:val="21"/>
        </w:rPr>
        <w:t xml:space="preserve"> ($24,988.64). Role: Co-investigator (with Sarah Manchak (P.I.), Ebony Ruhland, Cory Haberman, and Janet Moore).</w:t>
      </w:r>
    </w:p>
    <w:p w14:paraId="10025E4E" w14:textId="21E74B50" w:rsidR="00B93205" w:rsidRDefault="00B93205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2019-24</w:t>
      </w:r>
      <w:r>
        <w:rPr>
          <w:rFonts w:ascii="Goudy Old Style" w:hAnsi="Goudy Old Style" w:cs="Tahoma"/>
          <w:sz w:val="21"/>
          <w:szCs w:val="21"/>
        </w:rPr>
        <w:tab/>
        <w:t>“Improv</w:t>
      </w:r>
      <w:r w:rsidR="00EA17D0">
        <w:rPr>
          <w:rFonts w:ascii="Goudy Old Style" w:hAnsi="Goudy Old Style" w:cs="Tahoma"/>
          <w:sz w:val="21"/>
          <w:szCs w:val="21"/>
        </w:rPr>
        <w:t xml:space="preserve">ing </w:t>
      </w:r>
      <w:r w:rsidR="00C2256A">
        <w:rPr>
          <w:rFonts w:ascii="Goudy Old Style" w:hAnsi="Goudy Old Style" w:cs="Tahoma"/>
          <w:sz w:val="21"/>
          <w:szCs w:val="21"/>
        </w:rPr>
        <w:t xml:space="preserve">(Jail) </w:t>
      </w:r>
      <w:r w:rsidR="00EA17D0">
        <w:rPr>
          <w:rFonts w:ascii="Goudy Old Style" w:hAnsi="Goudy Old Style" w:cs="Tahoma"/>
          <w:sz w:val="21"/>
          <w:szCs w:val="21"/>
        </w:rPr>
        <w:t>Reentry for Adults with Co-o</w:t>
      </w:r>
      <w:r>
        <w:rPr>
          <w:rFonts w:ascii="Goudy Old Style" w:hAnsi="Goudy Old Style" w:cs="Tahoma"/>
          <w:sz w:val="21"/>
          <w:szCs w:val="21"/>
        </w:rPr>
        <w:t xml:space="preserve">ccuring Substance Abuse and Mental Illness.” United States Department of Justice’s Bureau of Justice Assistance ($421,337 subaward to UC). Role: Co-investigator with Mindy Schweitzer (P.I.) on subaward with Weber County, UT. </w:t>
      </w:r>
    </w:p>
    <w:p w14:paraId="233EC6A4" w14:textId="0D2C1F4F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2019</w:t>
      </w:r>
      <w:r w:rsidRPr="007B0C14">
        <w:rPr>
          <w:rFonts w:ascii="Goudy Old Style" w:hAnsi="Goudy Old Style" w:cs="Tahoma"/>
          <w:sz w:val="21"/>
          <w:szCs w:val="21"/>
        </w:rPr>
        <w:tab/>
        <w:t>“Inmate Sexual Victimization and Its Implications for Prison Systems.” College of Education, Criminal Justice, and Human Services Faculty Development Grant, University of Cincinnati ($4,000). Role: Principal investigator (with Andrea Montes)</w:t>
      </w:r>
      <w:r w:rsidR="003726DC">
        <w:rPr>
          <w:rFonts w:ascii="Goudy Old Style" w:hAnsi="Goudy Old Style" w:cs="Tahoma"/>
          <w:sz w:val="21"/>
          <w:szCs w:val="21"/>
        </w:rPr>
        <w:t>.</w:t>
      </w:r>
    </w:p>
    <w:p w14:paraId="3A574BC2" w14:textId="276751CC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2017-20</w:t>
      </w:r>
      <w:r w:rsidRPr="007B0C14">
        <w:rPr>
          <w:rFonts w:ascii="Goudy Old Style" w:hAnsi="Goudy Old Style" w:cs="Tahoma"/>
          <w:sz w:val="21"/>
          <w:szCs w:val="21"/>
        </w:rPr>
        <w:tab/>
        <w:t>“Examining the Use and Impact of Restrictive Housing,” National Institute of Justice ($452,452, 2016-IJ-CX-0013). Role: Principal investigator (with John Wooldredge)</w:t>
      </w:r>
      <w:r w:rsidR="00A73620">
        <w:rPr>
          <w:rFonts w:ascii="Goudy Old Style" w:hAnsi="Goudy Old Style" w:cs="Tahoma"/>
          <w:sz w:val="21"/>
          <w:szCs w:val="21"/>
        </w:rPr>
        <w:t>.</w:t>
      </w:r>
    </w:p>
    <w:p w14:paraId="42022492" w14:textId="42C651A8" w:rsidR="0035295D" w:rsidRPr="007B0C14" w:rsidRDefault="00DE13F0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2017-20</w:t>
      </w:r>
      <w:r w:rsidR="00B50CD6" w:rsidRPr="007B0C14">
        <w:rPr>
          <w:rFonts w:ascii="Goudy Old Style" w:hAnsi="Goudy Old Style" w:cs="Tahoma"/>
          <w:sz w:val="21"/>
          <w:szCs w:val="21"/>
        </w:rPr>
        <w:tab/>
        <w:t>“The Impacts of Restrictive Housing on Inmate Behavior, Mental Health, and Recidivism, and Prison Systems and Personnel” National Institute of Justice ($730,615 2016-IJ-CX-0014). Role: Co-Principal investigator, sub-contract with Florida State University (Principal investigators: William D. Bales and Daniel P. Mears)</w:t>
      </w:r>
    </w:p>
    <w:p w14:paraId="6741DFBC" w14:textId="24D99FD3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2015-17</w:t>
      </w:r>
      <w:r w:rsidRPr="007B0C14">
        <w:rPr>
          <w:rFonts w:ascii="Goudy Old Style" w:hAnsi="Goudy Old Style" w:cs="Tahoma"/>
          <w:sz w:val="21"/>
          <w:szCs w:val="21"/>
        </w:rPr>
        <w:tab/>
        <w:t>“Examining Bias in Judicial Outcomes for Youth who have Sexually Offended.” Johns Hopkins Bloomberg School of Public Health, Moore Center for the Prevention of Child Sexual Abuse ($250,000, Grant Award #5465). Role: Co-investigator (Principal investigator: Ryan T. Shields)</w:t>
      </w:r>
    </w:p>
    <w:p w14:paraId="6531224F" w14:textId="7174B565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2015</w:t>
      </w:r>
      <w:r w:rsidRPr="007B0C14">
        <w:rPr>
          <w:rFonts w:ascii="Goudy Old Style" w:hAnsi="Goudy Old Style" w:cs="Tahoma"/>
          <w:sz w:val="21"/>
          <w:szCs w:val="21"/>
        </w:rPr>
        <w:tab/>
        <w:t>“Assessing the Use of Solitary Confinement.” New Researcher Award, University of South Florida, Research &amp; Innovation Internal Awards Program ($9,662) Role:  Principal investigator</w:t>
      </w:r>
    </w:p>
    <w:p w14:paraId="28FE29EF" w14:textId="77777777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2011-12</w:t>
      </w:r>
      <w:r w:rsidRPr="007B0C14">
        <w:rPr>
          <w:rFonts w:ascii="Goudy Old Style" w:hAnsi="Goudy Old Style" w:cs="Tahoma"/>
          <w:sz w:val="21"/>
          <w:szCs w:val="21"/>
        </w:rPr>
        <w:tab/>
        <w:t>“Monitoring and Assessing the Effectiveness of Juvenile Justice Sanctions,” United States Office of Juvenile Justice and Delinquency Prevention ($275,842, #2010-JF-FX-0620) Role:  Project manager (Principal investigators:  Daniel P. Mears and Avinash S. Bhati)</w:t>
      </w:r>
    </w:p>
    <w:p w14:paraId="399B8B9E" w14:textId="4FB4710A" w:rsidR="0035295D" w:rsidRPr="007B0C14" w:rsidRDefault="00B50CD6">
      <w:pPr>
        <w:widowControl w:val="0"/>
        <w:spacing w:before="120"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2010-</w:t>
      </w:r>
      <w:r w:rsidR="009425A9" w:rsidRPr="007B0C14">
        <w:rPr>
          <w:rFonts w:ascii="Goudy Old Style" w:hAnsi="Goudy Old Style" w:cs="Tahoma"/>
          <w:sz w:val="21"/>
          <w:szCs w:val="21"/>
        </w:rPr>
        <w:t>20</w:t>
      </w:r>
      <w:r w:rsidRPr="007B0C14">
        <w:rPr>
          <w:rFonts w:ascii="Goudy Old Style" w:hAnsi="Goudy Old Style" w:cs="Tahoma"/>
          <w:sz w:val="21"/>
          <w:szCs w:val="21"/>
        </w:rPr>
        <w:tab/>
        <w:t xml:space="preserve">Fatality Review Team Annual Statewide Report, Florida Coalition Against Domestic Violence, Tallahassee, FL. Role:  Statistics </w:t>
      </w:r>
      <w:r w:rsidR="0070485E">
        <w:rPr>
          <w:rFonts w:ascii="Goudy Old Style" w:hAnsi="Goudy Old Style" w:cs="Tahoma"/>
          <w:sz w:val="21"/>
          <w:szCs w:val="21"/>
        </w:rPr>
        <w:t xml:space="preserve">and data </w:t>
      </w:r>
      <w:r w:rsidRPr="007B0C14">
        <w:rPr>
          <w:rFonts w:ascii="Goudy Old Style" w:hAnsi="Goudy Old Style" w:cs="Tahoma"/>
          <w:sz w:val="21"/>
          <w:szCs w:val="21"/>
        </w:rPr>
        <w:t>consultant</w:t>
      </w:r>
    </w:p>
    <w:p w14:paraId="1F48056A" w14:textId="1401E476" w:rsidR="0035295D" w:rsidRPr="007B0C14" w:rsidRDefault="007A515C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b/>
          <w:bCs/>
          <w:sz w:val="21"/>
          <w:szCs w:val="21"/>
        </w:rPr>
      </w:pPr>
      <w:r>
        <w:rPr>
          <w:rFonts w:ascii="Goudy Old Style" w:hAnsi="Goudy Old Style" w:cs="Tahoma"/>
          <w:b/>
          <w:bCs/>
          <w:sz w:val="21"/>
          <w:szCs w:val="21"/>
        </w:rPr>
        <w:t>Other proposals</w:t>
      </w:r>
      <w:r w:rsidR="00B50CD6" w:rsidRPr="007B0C14">
        <w:rPr>
          <w:rFonts w:ascii="Goudy Old Style" w:hAnsi="Goudy Old Style" w:cs="Tahoma"/>
          <w:b/>
          <w:bCs/>
          <w:sz w:val="21"/>
          <w:szCs w:val="21"/>
        </w:rPr>
        <w:t xml:space="preserve"> submitted</w:t>
      </w:r>
    </w:p>
    <w:p w14:paraId="6FB0C47C" w14:textId="765A3F81" w:rsidR="00026FD0" w:rsidRDefault="00026FD0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2025</w:t>
      </w:r>
      <w:r>
        <w:rPr>
          <w:rFonts w:ascii="Goudy Old Style" w:hAnsi="Goudy Old Style" w:cs="Tahoma"/>
          <w:sz w:val="21"/>
          <w:szCs w:val="21"/>
        </w:rPr>
        <w:tab/>
        <w:t>“Victimization Experiences Among Justice-Involved Individuals.” U.S. Department of Justice, Office on Violence Against Women ($310,158). Role: Co-Principal investigator with Brittany Hayes and Claudia Anderson.</w:t>
      </w:r>
    </w:p>
    <w:p w14:paraId="3ECE695E" w14:textId="011076F8" w:rsidR="004F0032" w:rsidRDefault="004F0032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2024</w:t>
      </w:r>
      <w:r>
        <w:rPr>
          <w:rFonts w:ascii="Goudy Old Style" w:hAnsi="Goudy Old Style" w:cs="Tahoma"/>
          <w:sz w:val="21"/>
          <w:szCs w:val="21"/>
        </w:rPr>
        <w:tab/>
        <w:t>“Victimization Experiences Among Justice-Involved Individuals with Cognitive Disabilities.” U.S. Department of Justice, Office on Violence Against Women ($360,000). Role: Co-Principal investigator with Brittany Hayes and Claudia Anderson.</w:t>
      </w:r>
    </w:p>
    <w:p w14:paraId="6A685E6B" w14:textId="3775D739" w:rsidR="001856BC" w:rsidRDefault="001856BC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2023</w:t>
      </w:r>
      <w:r>
        <w:rPr>
          <w:rFonts w:ascii="Goudy Old Style" w:hAnsi="Goudy Old Style" w:cs="Tahoma"/>
          <w:sz w:val="21"/>
          <w:szCs w:val="21"/>
        </w:rPr>
        <w:tab/>
        <w:t>“Assessing Officer Recruitment and Retention and the Impact of Workforce Development Initiatives in Jail.” National Institute of Justice ($995,929). Role: Co-Principal investigator with Sarah Manchak.</w:t>
      </w:r>
    </w:p>
    <w:p w14:paraId="0BDBF0CE" w14:textId="0CF16F9A" w:rsidR="006A26AF" w:rsidRDefault="006A26AF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>“Evaluating Challenges Related to Prison Officer Well-Being, Effectiveness, and Retention: An Action-Based Research Approach.” National Institute of Justice ($1,070,000). Role: Co-Principal investigator with John Wooldredge.</w:t>
      </w:r>
    </w:p>
    <w:p w14:paraId="3F9DAD49" w14:textId="11692D2F" w:rsidR="003F48A8" w:rsidRDefault="00CE1994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lastRenderedPageBreak/>
        <w:t>2020</w:t>
      </w:r>
      <w:r>
        <w:rPr>
          <w:rFonts w:ascii="Goudy Old Style" w:hAnsi="Goudy Old Style" w:cs="Tahoma"/>
          <w:sz w:val="21"/>
          <w:szCs w:val="21"/>
        </w:rPr>
        <w:tab/>
      </w:r>
      <w:r w:rsidR="007D7968">
        <w:rPr>
          <w:rFonts w:ascii="Goudy Old Style" w:hAnsi="Goudy Old Style" w:cs="Tahoma"/>
          <w:sz w:val="21"/>
          <w:szCs w:val="21"/>
        </w:rPr>
        <w:t xml:space="preserve">“Improving Juvenile Recidivism Measurement: Intensive Analysis of System Records and Perspectives.” National Institute of Justice ($534,295). Role: Co-investigator with Christopher Sullivan </w:t>
      </w:r>
    </w:p>
    <w:p w14:paraId="6D5162F8" w14:textId="7EB60041" w:rsidR="006A381A" w:rsidRPr="007B0C14" w:rsidRDefault="006A381A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2019</w:t>
      </w:r>
      <w:r w:rsidR="00B56F0C" w:rsidRPr="007B0C14">
        <w:rPr>
          <w:rFonts w:ascii="Goudy Old Style" w:hAnsi="Goudy Old Style" w:cs="Tahoma"/>
          <w:sz w:val="21"/>
          <w:szCs w:val="21"/>
        </w:rPr>
        <w:tab/>
        <w:t>“Outcomes-based Contracting to Lower Recidivism and Homelessness.” United States Department of Justice’s Bureau of Justice Assistance</w:t>
      </w:r>
      <w:r w:rsidR="00CD34BB" w:rsidRPr="007B0C14">
        <w:rPr>
          <w:rFonts w:ascii="Goudy Old Style" w:hAnsi="Goudy Old Style" w:cs="Tahoma"/>
          <w:sz w:val="21"/>
          <w:szCs w:val="21"/>
        </w:rPr>
        <w:t xml:space="preserve"> ($253,924). Role: Co-Principal investigator </w:t>
      </w:r>
      <w:r w:rsidR="00DE5B94" w:rsidRPr="007B0C14">
        <w:rPr>
          <w:rFonts w:ascii="Goudy Old Style" w:hAnsi="Goudy Old Style" w:cs="Tahoma"/>
          <w:sz w:val="21"/>
          <w:szCs w:val="21"/>
        </w:rPr>
        <w:t xml:space="preserve">with Jamie Newsome </w:t>
      </w:r>
      <w:r w:rsidR="00CD34BB" w:rsidRPr="007B0C14">
        <w:rPr>
          <w:rFonts w:ascii="Goudy Old Style" w:hAnsi="Goudy Old Style" w:cs="Tahoma"/>
          <w:sz w:val="21"/>
          <w:szCs w:val="21"/>
        </w:rPr>
        <w:t>on sub-contract with Weber Correctional Facility</w:t>
      </w:r>
    </w:p>
    <w:p w14:paraId="29048542" w14:textId="77777777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2018</w:t>
      </w:r>
      <w:r w:rsidRPr="007B0C14">
        <w:rPr>
          <w:rFonts w:ascii="Goudy Old Style" w:hAnsi="Goudy Old Style" w:cs="Tahoma"/>
          <w:sz w:val="21"/>
          <w:szCs w:val="21"/>
        </w:rPr>
        <w:tab/>
        <w:t>“Formal and Informal Paths to Desistance:  An Integrative Study of Juvenile Reentry.” United States Office of Juvenile Justice and Delinquency Prevention ($639,932). Role:  Co-investigator (Principal investigator: Christopher Sullivan, with Valerie Anderson and Ebony Ruhland)</w:t>
      </w:r>
    </w:p>
    <w:p w14:paraId="2D78EEF9" w14:textId="77777777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2016</w:t>
      </w:r>
      <w:r w:rsidRPr="007B0C14">
        <w:rPr>
          <w:rFonts w:ascii="Goudy Old Style" w:hAnsi="Goudy Old Style" w:cs="Tahoma"/>
          <w:sz w:val="21"/>
          <w:szCs w:val="21"/>
        </w:rPr>
        <w:tab/>
        <w:t>“Assessing the Effects of Accessibility on Reentry Outcomes,” National Institute of Justice ($149,000). Role:  Principal investigator</w:t>
      </w:r>
    </w:p>
    <w:p w14:paraId="13749090" w14:textId="77777777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2015</w:t>
      </w:r>
      <w:r w:rsidRPr="007B0C14">
        <w:rPr>
          <w:rFonts w:ascii="Goudy Old Style" w:hAnsi="Goudy Old Style" w:cs="Tahoma"/>
          <w:sz w:val="21"/>
          <w:szCs w:val="21"/>
        </w:rPr>
        <w:tab/>
        <w:t>“Gender and Relationship Status Effects on Juvenile Sentencing,” National Institute of Justice ($445,000). Role:  Co-investigator (Principal investigators:  Ryan Shields and Elizabeth Letourneau)</w:t>
      </w:r>
    </w:p>
    <w:p w14:paraId="79DAB070" w14:textId="77777777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b/>
          <w:bCs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2013</w:t>
      </w:r>
      <w:r w:rsidRPr="007B0C14">
        <w:rPr>
          <w:rFonts w:ascii="Goudy Old Style" w:hAnsi="Goudy Old Style" w:cs="Tahoma"/>
          <w:sz w:val="21"/>
          <w:szCs w:val="21"/>
        </w:rPr>
        <w:tab/>
        <w:t>“Race, Ethnicity, Inequality, and Mass Incarceration:  The Effects of Time Served in Prison and the Implications for Poor and Minority Populations,” Oak Ridge Associated Universities ($10,000). Role:  Principle investigator</w:t>
      </w:r>
    </w:p>
    <w:p w14:paraId="55AFA781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</w:r>
    </w:p>
    <w:p w14:paraId="4EB9F294" w14:textId="77777777" w:rsidR="0035295D" w:rsidRPr="007B0C14" w:rsidRDefault="00B50CD6">
      <w:pPr>
        <w:widowControl w:val="0"/>
        <w:pBdr>
          <w:bottom w:val="single" w:sz="4" w:space="0" w:color="000000"/>
        </w:pBdr>
        <w:spacing w:after="0" w:line="240" w:lineRule="auto"/>
        <w:outlineLvl w:val="0"/>
        <w:rPr>
          <w:rFonts w:ascii="Goudy Old Style" w:eastAsia="Garamond" w:hAnsi="Goudy Old Style" w:cs="Tahoma"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Professional &amp; technical reports</w:t>
      </w:r>
    </w:p>
    <w:p w14:paraId="3AF98FD3" w14:textId="724E8A8A" w:rsidR="00656739" w:rsidRPr="00656739" w:rsidRDefault="006F2ED8" w:rsidP="00656739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2022</w:t>
      </w:r>
      <w:r>
        <w:rPr>
          <w:rFonts w:ascii="Goudy Old Style" w:hAnsi="Goudy Old Style" w:cs="Tahoma"/>
          <w:sz w:val="21"/>
          <w:szCs w:val="21"/>
        </w:rPr>
        <w:tab/>
      </w:r>
      <w:hyperlink r:id="rId93" w:history="1">
        <w:r w:rsidRPr="00FF417D">
          <w:rPr>
            <w:rStyle w:val="Hyperlink"/>
            <w:rFonts w:ascii="Goudy Old Style" w:hAnsi="Goudy Old Style" w:cs="Tahoma"/>
            <w:i/>
            <w:sz w:val="21"/>
            <w:szCs w:val="21"/>
            <w:u w:val="none"/>
          </w:rPr>
          <w:t>Examining the Use and Impacts of Restrictive Housing</w:t>
        </w:r>
      </w:hyperlink>
      <w:r w:rsidR="00903BC4">
        <w:rPr>
          <w:rFonts w:ascii="Goudy Old Style" w:hAnsi="Goudy Old Style" w:cs="Tahoma"/>
          <w:sz w:val="21"/>
          <w:szCs w:val="21"/>
        </w:rPr>
        <w:t>. Washington DC: U.S. Department of Justice.</w:t>
      </w:r>
      <w:r w:rsidR="00656739">
        <w:rPr>
          <w:rFonts w:ascii="Goudy Old Style" w:hAnsi="Goudy Old Style" w:cs="Tahoma"/>
          <w:sz w:val="21"/>
          <w:szCs w:val="21"/>
        </w:rPr>
        <w:br/>
      </w:r>
      <w:r w:rsidR="00656739">
        <w:rPr>
          <w:rFonts w:ascii="Goudy Old Style" w:hAnsi="Goudy Old Style" w:cs="Tahoma"/>
          <w:b/>
          <w:sz w:val="21"/>
          <w:szCs w:val="21"/>
        </w:rPr>
        <w:t>Joshua C. Cochran</w:t>
      </w:r>
      <w:r w:rsidR="00656739">
        <w:rPr>
          <w:rFonts w:ascii="Goudy Old Style" w:hAnsi="Goudy Old Style" w:cs="Tahoma"/>
          <w:sz w:val="21"/>
          <w:szCs w:val="21"/>
        </w:rPr>
        <w:t>, John D. Wooldredge, Claudia N. Anderson, and Joshua Long.</w:t>
      </w:r>
    </w:p>
    <w:p w14:paraId="4EBEF2B5" w14:textId="22387C0A" w:rsidR="002263AF" w:rsidRDefault="002263AF" w:rsidP="002263AF">
      <w:pPr>
        <w:spacing w:before="120" w:after="0" w:line="240" w:lineRule="auto"/>
        <w:ind w:left="1080" w:hanging="1080"/>
        <w:rPr>
          <w:rFonts w:ascii="Goudy Old Style" w:hAnsi="Goudy Old Style" w:cs="Tahoma"/>
          <w:bCs/>
          <w:i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2021</w:t>
      </w:r>
      <w:r>
        <w:rPr>
          <w:rFonts w:ascii="Goudy Old Style" w:hAnsi="Goudy Old Style" w:cs="Tahoma"/>
          <w:sz w:val="21"/>
          <w:szCs w:val="21"/>
        </w:rPr>
        <w:tab/>
      </w:r>
      <w:r w:rsidRPr="002263AF">
        <w:rPr>
          <w:rFonts w:ascii="Goudy Old Style" w:hAnsi="Goudy Old Style" w:cs="Tahoma"/>
          <w:bCs/>
          <w:i/>
          <w:sz w:val="21"/>
          <w:szCs w:val="21"/>
        </w:rPr>
        <w:t xml:space="preserve">The Impacts of Restrictive Housing on Inmate Behavior, Mental Health, and Recidivism, and Prison Systems and Personnel. </w:t>
      </w:r>
      <w:r w:rsidRPr="002263AF">
        <w:rPr>
          <w:rFonts w:ascii="Goudy Old Style" w:hAnsi="Goudy Old Style" w:cs="Tahoma"/>
          <w:bCs/>
          <w:sz w:val="21"/>
          <w:szCs w:val="21"/>
        </w:rPr>
        <w:t>Washington DC: U.S. Department of Justice</w:t>
      </w:r>
      <w:r w:rsidRPr="002263AF">
        <w:rPr>
          <w:rFonts w:ascii="Goudy Old Style" w:hAnsi="Goudy Old Style" w:cs="Tahoma"/>
          <w:bCs/>
          <w:i/>
          <w:sz w:val="21"/>
          <w:szCs w:val="21"/>
        </w:rPr>
        <w:t>.</w:t>
      </w:r>
    </w:p>
    <w:p w14:paraId="68BF6600" w14:textId="0E71E59F" w:rsidR="002263AF" w:rsidRPr="002263AF" w:rsidRDefault="002263AF" w:rsidP="002263AF">
      <w:pPr>
        <w:spacing w:after="0" w:line="240" w:lineRule="auto"/>
        <w:ind w:left="1080"/>
        <w:rPr>
          <w:rFonts w:ascii="Goudy Old Style" w:hAnsi="Goudy Old Style" w:cs="Tahoma"/>
          <w:bCs/>
          <w:i/>
          <w:sz w:val="21"/>
          <w:szCs w:val="21"/>
        </w:rPr>
      </w:pPr>
      <w:r w:rsidRPr="002263AF">
        <w:rPr>
          <w:rFonts w:ascii="Goudy Old Style" w:hAnsi="Goudy Old Style" w:cs="Tahoma"/>
          <w:bCs/>
          <w:sz w:val="21"/>
          <w:szCs w:val="21"/>
        </w:rPr>
        <w:t>Daniel P. Mears, George B. Pesta, Vivian Aranda-Hughes, Jennifer M. Brown, Sonja E. Siennick</w:t>
      </w:r>
      <w:r w:rsidRPr="002263AF">
        <w:rPr>
          <w:rFonts w:ascii="Goudy Old Style" w:hAnsi="Goudy Old Style" w:cs="Tahoma"/>
          <w:b/>
          <w:bCs/>
          <w:sz w:val="21"/>
          <w:szCs w:val="21"/>
        </w:rPr>
        <w:t>, Joshua C. Cochran</w:t>
      </w:r>
      <w:r w:rsidRPr="002263AF">
        <w:rPr>
          <w:rFonts w:ascii="Goudy Old Style" w:hAnsi="Goudy Old Style" w:cs="Tahoma"/>
          <w:bCs/>
          <w:sz w:val="21"/>
          <w:szCs w:val="21"/>
        </w:rPr>
        <w:t>, and William D. Bales.</w:t>
      </w:r>
    </w:p>
    <w:p w14:paraId="4E9BF520" w14:textId="1DC7774E" w:rsidR="0035295D" w:rsidRPr="007B0C14" w:rsidRDefault="00B50CD6">
      <w:pPr>
        <w:spacing w:before="120"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2011-19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="00C44C8C">
        <w:rPr>
          <w:rFonts w:ascii="Goudy Old Style" w:hAnsi="Goudy Old Style" w:cs="Tahoma"/>
          <w:i/>
          <w:iCs/>
          <w:sz w:val="21"/>
          <w:szCs w:val="21"/>
        </w:rPr>
        <w:t>The Faces of Fatality: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 Overview, Findings and Recommendations of the Florida Attorney General’s Statewide Domestic Violence Fatality Review Team, Volumes I - VII</w:t>
      </w:r>
      <w:r w:rsidRPr="007B0C14">
        <w:rPr>
          <w:rFonts w:ascii="Goudy Old Style" w:hAnsi="Goudy Old Style" w:cs="Tahoma"/>
          <w:sz w:val="21"/>
          <w:szCs w:val="21"/>
        </w:rPr>
        <w:t xml:space="preserve">  Tallahassee, FL:  Florida Coalition Against Domestic Violence and the Florida State Department of Children and Families.</w:t>
      </w:r>
    </w:p>
    <w:p w14:paraId="5017B2E7" w14:textId="55F8A449" w:rsidR="0035295D" w:rsidRPr="007B0C14" w:rsidRDefault="00B50CD6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2012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i/>
          <w:iCs/>
          <w:sz w:val="21"/>
          <w:szCs w:val="21"/>
        </w:rPr>
        <w:t>Monitoring and Assessing the Effectiveness of Juvenile Justice Sanctions</w:t>
      </w:r>
      <w:r w:rsidRPr="007B0C14">
        <w:rPr>
          <w:rFonts w:ascii="Goudy Old Style" w:hAnsi="Goudy Old Style" w:cs="Tahoma"/>
          <w:sz w:val="21"/>
          <w:szCs w:val="21"/>
        </w:rPr>
        <w:t>. Tallahassee, FL:  Florida State University. Gaithersburg, MD:  Maxarth, LLC.</w:t>
      </w:r>
    </w:p>
    <w:p w14:paraId="2ABD6D50" w14:textId="77777777" w:rsidR="00D35D4A" w:rsidRPr="007B0C14" w:rsidRDefault="00D35D4A">
      <w:pPr>
        <w:pBdr>
          <w:bottom w:val="single" w:sz="4" w:space="0" w:color="000000"/>
        </w:pBdr>
        <w:spacing w:after="0" w:line="240" w:lineRule="auto"/>
        <w:outlineLvl w:val="0"/>
        <w:rPr>
          <w:rFonts w:ascii="Goudy Old Style" w:hAnsi="Goudy Old Style" w:cs="Tahoma"/>
          <w:b/>
          <w:bCs/>
          <w:sz w:val="21"/>
          <w:szCs w:val="21"/>
        </w:rPr>
      </w:pPr>
    </w:p>
    <w:p w14:paraId="2F1BFBD9" w14:textId="77777777" w:rsidR="00093D66" w:rsidRPr="007B0C14" w:rsidRDefault="00093D66" w:rsidP="00093D66">
      <w:pPr>
        <w:pBdr>
          <w:bottom w:val="single" w:sz="4" w:space="0" w:color="000000"/>
        </w:pBd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Editorial board member</w:t>
      </w:r>
    </w:p>
    <w:p w14:paraId="5F996D9A" w14:textId="562CFC97" w:rsidR="00093D66" w:rsidRDefault="00093D66" w:rsidP="00093D66">
      <w:pPr>
        <w:spacing w:before="120" w:after="0" w:line="240" w:lineRule="auto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i/>
          <w:iCs/>
          <w:sz w:val="21"/>
          <w:szCs w:val="21"/>
        </w:rPr>
        <w:t>Criminology</w:t>
      </w:r>
      <w:r>
        <w:rPr>
          <w:rFonts w:ascii="Goudy Old Style" w:hAnsi="Goudy Old Style" w:cs="Tahoma"/>
          <w:sz w:val="21"/>
          <w:szCs w:val="21"/>
        </w:rPr>
        <w:t xml:space="preserve"> (2020 – </w:t>
      </w:r>
      <w:r w:rsidR="00FF14EB">
        <w:rPr>
          <w:rFonts w:ascii="Goudy Old Style" w:hAnsi="Goudy Old Style" w:cs="Tahoma"/>
          <w:sz w:val="21"/>
          <w:szCs w:val="21"/>
        </w:rPr>
        <w:t xml:space="preserve">2024; 2024 - </w:t>
      </w:r>
      <w:r>
        <w:rPr>
          <w:rFonts w:ascii="Goudy Old Style" w:hAnsi="Goudy Old Style" w:cs="Tahoma"/>
          <w:sz w:val="21"/>
          <w:szCs w:val="21"/>
        </w:rPr>
        <w:t>202</w:t>
      </w:r>
      <w:r w:rsidR="00BC2A6F">
        <w:rPr>
          <w:rFonts w:ascii="Goudy Old Style" w:hAnsi="Goudy Old Style" w:cs="Tahoma"/>
          <w:sz w:val="21"/>
          <w:szCs w:val="21"/>
        </w:rPr>
        <w:t>6</w:t>
      </w:r>
      <w:r>
        <w:rPr>
          <w:rFonts w:ascii="Goudy Old Style" w:hAnsi="Goudy Old Style" w:cs="Tahoma"/>
          <w:sz w:val="21"/>
          <w:szCs w:val="21"/>
        </w:rPr>
        <w:t>)</w:t>
      </w:r>
    </w:p>
    <w:p w14:paraId="5F20D2CE" w14:textId="7F2C5B73" w:rsidR="00586E29" w:rsidRDefault="00586E29" w:rsidP="00586E29">
      <w:pPr>
        <w:spacing w:after="0" w:line="240" w:lineRule="auto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Justice Quarterly</w:t>
      </w:r>
      <w:r w:rsidRPr="007B0C14">
        <w:rPr>
          <w:rFonts w:ascii="Goudy Old Style" w:hAnsi="Goudy Old Style" w:cs="Tahoma"/>
          <w:sz w:val="21"/>
          <w:szCs w:val="21"/>
        </w:rPr>
        <w:t xml:space="preserve"> (2019 – </w:t>
      </w:r>
      <w:r w:rsidR="00D651A1">
        <w:rPr>
          <w:rFonts w:ascii="Goudy Old Style" w:hAnsi="Goudy Old Style" w:cs="Tahoma"/>
          <w:sz w:val="21"/>
          <w:szCs w:val="21"/>
        </w:rPr>
        <w:t>2025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094418DB" w14:textId="1C071E29" w:rsidR="00586E29" w:rsidRPr="00586E29" w:rsidRDefault="00586E29" w:rsidP="00586E29">
      <w:pPr>
        <w:spacing w:after="0" w:line="240" w:lineRule="auto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i/>
          <w:sz w:val="21"/>
          <w:szCs w:val="21"/>
        </w:rPr>
        <w:t>Criminal Justice and Behavior</w:t>
      </w:r>
      <w:r>
        <w:rPr>
          <w:rFonts w:ascii="Goudy Old Style" w:hAnsi="Goudy Old Style" w:cs="Tahoma"/>
          <w:sz w:val="21"/>
          <w:szCs w:val="21"/>
        </w:rPr>
        <w:t xml:space="preserve"> (2024 – 2026)</w:t>
      </w:r>
    </w:p>
    <w:p w14:paraId="1C0E8883" w14:textId="2B168122" w:rsidR="00093D66" w:rsidRPr="00BF00AA" w:rsidRDefault="00093D66" w:rsidP="00093D66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hAnsi="Goudy Old Style" w:cs="Tahoma"/>
          <w:i/>
          <w:iCs/>
          <w:sz w:val="21"/>
          <w:szCs w:val="21"/>
        </w:rPr>
        <w:t>Corrections: Policy, Practice, and Research</w:t>
      </w:r>
      <w:r>
        <w:rPr>
          <w:rFonts w:ascii="Goudy Old Style" w:hAnsi="Goudy Old Style" w:cs="Tahoma"/>
          <w:sz w:val="21"/>
          <w:szCs w:val="21"/>
        </w:rPr>
        <w:t xml:space="preserve"> (2021 – </w:t>
      </w:r>
      <w:r w:rsidR="00123837">
        <w:rPr>
          <w:rFonts w:ascii="Goudy Old Style" w:hAnsi="Goudy Old Style" w:cs="Tahoma"/>
          <w:sz w:val="21"/>
          <w:szCs w:val="21"/>
        </w:rPr>
        <w:t>present</w:t>
      </w:r>
      <w:r>
        <w:rPr>
          <w:rFonts w:ascii="Goudy Old Style" w:hAnsi="Goudy Old Style" w:cs="Tahoma"/>
          <w:sz w:val="21"/>
          <w:szCs w:val="21"/>
        </w:rPr>
        <w:t>)</w:t>
      </w:r>
    </w:p>
    <w:p w14:paraId="7497BBB7" w14:textId="77777777" w:rsidR="00093D66" w:rsidRPr="007B0C14" w:rsidRDefault="00093D66" w:rsidP="00093D66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Youth Violence and Juvenile Justice</w:t>
      </w:r>
      <w:r w:rsidRPr="007B0C14">
        <w:rPr>
          <w:rFonts w:ascii="Goudy Old Style" w:hAnsi="Goudy Old Style" w:cs="Tahoma"/>
          <w:sz w:val="21"/>
          <w:szCs w:val="21"/>
        </w:rPr>
        <w:t xml:space="preserve"> (2019 – present)</w:t>
      </w:r>
    </w:p>
    <w:p w14:paraId="0B491A31" w14:textId="77777777" w:rsidR="00093D66" w:rsidRPr="007B0C14" w:rsidRDefault="00093D66" w:rsidP="00093D66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American Journal of Criminal Justice</w:t>
      </w:r>
      <w:r w:rsidRPr="007B0C14">
        <w:rPr>
          <w:rFonts w:ascii="Goudy Old Style" w:hAnsi="Goudy Old Style" w:cs="Tahoma"/>
          <w:sz w:val="21"/>
          <w:szCs w:val="21"/>
        </w:rPr>
        <w:t xml:space="preserve"> (2014 – 2018)</w:t>
      </w:r>
    </w:p>
    <w:p w14:paraId="0E7E915C" w14:textId="65ED715E" w:rsidR="00093D66" w:rsidRPr="007B0C14" w:rsidRDefault="00093D66" w:rsidP="00093D66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Journal of Criminal Justice</w:t>
      </w:r>
      <w:r w:rsidRPr="007B0C14">
        <w:rPr>
          <w:rFonts w:ascii="Goudy Old Style" w:hAnsi="Goudy Old Style" w:cs="Tahoma"/>
          <w:sz w:val="21"/>
          <w:szCs w:val="21"/>
        </w:rPr>
        <w:t xml:space="preserve"> (2013 – </w:t>
      </w:r>
      <w:r>
        <w:rPr>
          <w:rFonts w:ascii="Goudy Old Style" w:hAnsi="Goudy Old Style" w:cs="Tahoma"/>
          <w:sz w:val="21"/>
          <w:szCs w:val="21"/>
        </w:rPr>
        <w:t>2021</w:t>
      </w:r>
      <w:r w:rsidR="00FF14EB">
        <w:rPr>
          <w:rFonts w:ascii="Goudy Old Style" w:hAnsi="Goudy Old Style" w:cs="Tahoma"/>
          <w:sz w:val="21"/>
          <w:szCs w:val="21"/>
        </w:rPr>
        <w:t>; 2024 – present)</w:t>
      </w:r>
    </w:p>
    <w:p w14:paraId="289B3BCF" w14:textId="77777777" w:rsidR="00093D66" w:rsidRPr="007B0C14" w:rsidRDefault="00093D66" w:rsidP="00093D66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1464DBB4" w14:textId="22E0F255" w:rsidR="0035295D" w:rsidRPr="007B0C14" w:rsidRDefault="00B50CD6">
      <w:pPr>
        <w:pBdr>
          <w:bottom w:val="single" w:sz="4" w:space="0" w:color="000000"/>
        </w:pBd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Journal reviewer</w:t>
      </w:r>
    </w:p>
    <w:tbl>
      <w:tblPr>
        <w:tblW w:w="9576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158"/>
        <w:gridCol w:w="5418"/>
      </w:tblGrid>
      <w:tr w:rsidR="0035295D" w:rsidRPr="007B0C14" w14:paraId="7D1BDE12" w14:textId="77777777">
        <w:trPr>
          <w:trHeight w:val="4800"/>
        </w:trPr>
        <w:tc>
          <w:tcPr>
            <w:tcW w:w="415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D3DA9" w14:textId="77777777" w:rsidR="0035295D" w:rsidRPr="007B0C14" w:rsidRDefault="00B50CD6" w:rsidP="006D4A73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lastRenderedPageBreak/>
              <w:t>Criminology</w:t>
            </w:r>
          </w:p>
          <w:p w14:paraId="3A438238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Research in Crime and Delinquency</w:t>
            </w:r>
          </w:p>
          <w:p w14:paraId="0BC7CD5A" w14:textId="0E75C624" w:rsidR="0085144F" w:rsidRDefault="0085144F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American Sociological Review</w:t>
            </w:r>
          </w:p>
          <w:p w14:paraId="507E20FE" w14:textId="2E0A59E3" w:rsidR="0021124A" w:rsidRDefault="0021124A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American Journal of Sociology</w:t>
            </w:r>
          </w:p>
          <w:p w14:paraId="5C0F6B34" w14:textId="17B8F7DB" w:rsidR="00F820BE" w:rsidRDefault="00F820BE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Social Science and Medicine</w:t>
            </w:r>
          </w:p>
          <w:p w14:paraId="5549B5A2" w14:textId="1AEAD2B6" w:rsidR="00B15F16" w:rsidRPr="00B15F16" w:rsidRDefault="00B15F16">
            <w:pPr>
              <w:spacing w:after="0" w:line="240" w:lineRule="auto"/>
              <w:outlineLvl w:val="0"/>
              <w:rPr>
                <w:rFonts w:ascii="Goudy Old Style" w:hAnsi="Goudy Old Style" w:cs="Tahoma"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Social Science and Medicine-Mental Health</w:t>
            </w:r>
          </w:p>
          <w:p w14:paraId="4AE761B4" w14:textId="6654BE24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Social Forces</w:t>
            </w:r>
          </w:p>
          <w:p w14:paraId="299C1B8C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Social Problems</w:t>
            </w:r>
          </w:p>
          <w:p w14:paraId="64D98593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Quantitative Criminology</w:t>
            </w:r>
          </w:p>
          <w:p w14:paraId="07E64FB1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Justice Quarterly</w:t>
            </w:r>
          </w:p>
          <w:p w14:paraId="298BF35F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Nature: Human Behaviour</w:t>
            </w:r>
          </w:p>
          <w:p w14:paraId="79045495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Criminal Law and Criminology</w:t>
            </w:r>
          </w:p>
          <w:p w14:paraId="362DC680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Criminal Justice and Behavior</w:t>
            </w:r>
          </w:p>
          <w:p w14:paraId="1524E568" w14:textId="2B608EC9" w:rsidR="0035295D" w:rsidRDefault="00B50CD6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Criminology and Public Policy</w:t>
            </w:r>
          </w:p>
          <w:p w14:paraId="32527AB4" w14:textId="6A42F0AE" w:rsidR="00BA3FC7" w:rsidRPr="007B0C14" w:rsidRDefault="00BA3FC7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Punishment and Society</w:t>
            </w:r>
          </w:p>
          <w:p w14:paraId="43819681" w14:textId="22355D50" w:rsidR="0035295D" w:rsidRDefault="00B50CD6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Social Science Research</w:t>
            </w:r>
          </w:p>
          <w:p w14:paraId="74498FCA" w14:textId="1318E631" w:rsidR="00F30C40" w:rsidRPr="007B0C14" w:rsidRDefault="00F30C40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Law and Social Inquiry</w:t>
            </w:r>
          </w:p>
          <w:p w14:paraId="5D77B6E4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Children and Youth Services Review</w:t>
            </w:r>
          </w:p>
          <w:p w14:paraId="54B03579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Experimental Criminology</w:t>
            </w:r>
          </w:p>
          <w:p w14:paraId="07004B56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Criminal Justice</w:t>
            </w:r>
          </w:p>
          <w:p w14:paraId="3156D6B1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European Journal of Criminology</w:t>
            </w:r>
          </w:p>
          <w:p w14:paraId="6B7723D5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Social and Personal Relationships</w:t>
            </w:r>
          </w:p>
          <w:p w14:paraId="54A692EC" w14:textId="774E2DEC" w:rsidR="0035295D" w:rsidRDefault="00B50CD6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Youth Violence and Juvenile Justice</w:t>
            </w:r>
          </w:p>
          <w:p w14:paraId="0D449EF7" w14:textId="5A605A0E" w:rsidR="009A1A32" w:rsidRPr="009A1A32" w:rsidRDefault="009A1A32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>
              <w:rPr>
                <w:rFonts w:ascii="Goudy Old Style" w:eastAsia="Garamond" w:hAnsi="Goudy Old Style" w:cs="Tahoma"/>
                <w:i/>
                <w:sz w:val="21"/>
                <w:szCs w:val="21"/>
              </w:rPr>
              <w:t>Deviant Behavior</w:t>
            </w:r>
          </w:p>
          <w:p w14:paraId="155F3AFC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Contemporary Criminal Justice</w:t>
            </w:r>
          </w:p>
          <w:p w14:paraId="01668176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Feminist Criminology</w:t>
            </w:r>
          </w:p>
          <w:p w14:paraId="7F812AFB" w14:textId="77777777" w:rsidR="00A750FF" w:rsidRDefault="00A750FF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Social Currents</w:t>
            </w:r>
          </w:p>
          <w:p w14:paraId="548129EA" w14:textId="75C9B64D" w:rsidR="00381571" w:rsidRPr="00381571" w:rsidRDefault="00381571" w:rsidP="006245FE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</w:p>
        </w:tc>
        <w:tc>
          <w:tcPr>
            <w:tcW w:w="5418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6E6E5" w14:textId="36ECEB7A" w:rsidR="00C179C6" w:rsidRDefault="00C179C6" w:rsidP="006D4A73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Socius: Sociological Research for a Dynamic World</w:t>
            </w:r>
          </w:p>
          <w:p w14:paraId="57E69726" w14:textId="3C56FB63" w:rsidR="006245FE" w:rsidRDefault="00F820BE" w:rsidP="006D4A73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 xml:space="preserve">Intl Journal of Offender Therapy and </w:t>
            </w:r>
            <w:r w:rsidR="006245FE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Comparative Criminology</w:t>
            </w:r>
          </w:p>
          <w:p w14:paraId="7A31C9A0" w14:textId="3DD2B7EB" w:rsidR="0035295D" w:rsidRPr="007B0C14" w:rsidRDefault="00B50CD6" w:rsidP="006245FE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 xml:space="preserve">Journal of Social Issues </w:t>
            </w:r>
          </w:p>
          <w:p w14:paraId="620F1CEC" w14:textId="77777777" w:rsidR="00F420AA" w:rsidRPr="007B0C14" w:rsidRDefault="00F420AA" w:rsidP="00F420AA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Applied Economics</w:t>
            </w:r>
          </w:p>
          <w:p w14:paraId="6310FFB3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Victims &amp; Offenders</w:t>
            </w:r>
          </w:p>
          <w:p w14:paraId="1E2E6A8B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 xml:space="preserve">Criminal Justice Review </w:t>
            </w:r>
          </w:p>
          <w:p w14:paraId="75BA1B47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Sociological Focus</w:t>
            </w:r>
          </w:p>
          <w:p w14:paraId="7FB56940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Women &amp; Criminal Justice</w:t>
            </w:r>
          </w:p>
          <w:p w14:paraId="6D93C332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Offender Rehabilitation</w:t>
            </w:r>
          </w:p>
          <w:p w14:paraId="58B4343F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Law and Policy</w:t>
            </w:r>
          </w:p>
          <w:p w14:paraId="1445420F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Forensic Psychiatry &amp; Psychology</w:t>
            </w:r>
          </w:p>
          <w:p w14:paraId="400405E0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 xml:space="preserve">Corrections:  Policy, Practice, and Research </w:t>
            </w:r>
          </w:p>
          <w:p w14:paraId="756246B3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Justice Evaluation Journal</w:t>
            </w:r>
          </w:p>
          <w:p w14:paraId="563F498C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International Journal of Social Research Methodology</w:t>
            </w:r>
          </w:p>
          <w:p w14:paraId="54F557E6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Police Practice and Research</w:t>
            </w:r>
          </w:p>
          <w:p w14:paraId="6339FCCD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American Journal of Criminal Justice</w:t>
            </w:r>
          </w:p>
          <w:p w14:paraId="42A4340B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Qualitative Criminal Justice and Criminology</w:t>
            </w:r>
          </w:p>
          <w:p w14:paraId="306D4F3B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Ethnicity in Criminal Justice</w:t>
            </w:r>
          </w:p>
          <w:p w14:paraId="6C855DFA" w14:textId="77777777" w:rsidR="0035295D" w:rsidRPr="007B0C14" w:rsidRDefault="00B50CD6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Crime and Justice</w:t>
            </w:r>
          </w:p>
          <w:p w14:paraId="53732DF7" w14:textId="6A5B203A" w:rsidR="0035295D" w:rsidRDefault="00B50CD6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European Journal of Criminal Policy and Research</w:t>
            </w:r>
          </w:p>
          <w:p w14:paraId="04B7372C" w14:textId="36C95C51" w:rsidR="0035295D" w:rsidRPr="007B0C14" w:rsidRDefault="000335BE">
            <w:pPr>
              <w:spacing w:after="0" w:line="240" w:lineRule="auto"/>
              <w:outlineLvl w:val="0"/>
              <w:rPr>
                <w:rFonts w:ascii="Goudy Old Style" w:eastAsia="Garamond" w:hAnsi="Goudy Old Style" w:cs="Tahoma"/>
                <w:i/>
                <w:iCs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Intl.</w:t>
            </w:r>
            <w:r w:rsidR="00B50CD6"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 xml:space="preserve"> Journal of Comparative and Applied Criminal Justice</w:t>
            </w:r>
          </w:p>
          <w:p w14:paraId="14991953" w14:textId="506D53FA" w:rsidR="003A053E" w:rsidRDefault="003A053E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Symbolic Interactionism</w:t>
            </w:r>
          </w:p>
          <w:p w14:paraId="03CC4FAE" w14:textId="4494B5C8" w:rsidR="0035295D" w:rsidRDefault="00B50CD6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Contemporary Justice Review</w:t>
            </w:r>
          </w:p>
          <w:p w14:paraId="180EA3FB" w14:textId="1D9D1493" w:rsidR="000335BE" w:rsidRDefault="000335BE">
            <w:pPr>
              <w:spacing w:after="0" w:line="240" w:lineRule="auto"/>
              <w:outlineLvl w:val="0"/>
              <w:rPr>
                <w:rFonts w:ascii="Goudy Old Style" w:hAnsi="Goudy Old Style" w:cs="Tahoma"/>
                <w:i/>
                <w:iCs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Health and Justice</w:t>
            </w:r>
          </w:p>
          <w:p w14:paraId="651D14EE" w14:textId="27B8CA06" w:rsidR="00AE02AB" w:rsidRPr="00AE02AB" w:rsidRDefault="00AE02AB">
            <w:pPr>
              <w:spacing w:after="0" w:line="240" w:lineRule="auto"/>
              <w:outlineLvl w:val="0"/>
              <w:rPr>
                <w:rFonts w:ascii="Goudy Old Style" w:hAnsi="Goudy Old Style" w:cs="Tahoma"/>
                <w:iCs/>
                <w:sz w:val="21"/>
                <w:szCs w:val="21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Journal of Family Violence</w:t>
            </w:r>
          </w:p>
          <w:p w14:paraId="50197EA2" w14:textId="2A9C2DC5" w:rsidR="0035295D" w:rsidRPr="007B0C14" w:rsidRDefault="000335BE">
            <w:pPr>
              <w:spacing w:after="0" w:line="240" w:lineRule="auto"/>
              <w:outlineLvl w:val="0"/>
              <w:rPr>
                <w:rFonts w:ascii="Goudy Old Style" w:hAnsi="Goudy Old Style" w:cs="Tahoma"/>
              </w:rPr>
            </w:pPr>
            <w:r>
              <w:rPr>
                <w:rFonts w:ascii="Goudy Old Style" w:hAnsi="Goudy Old Style" w:cs="Tahoma"/>
                <w:i/>
                <w:iCs/>
                <w:sz w:val="21"/>
                <w:szCs w:val="21"/>
              </w:rPr>
              <w:t>Intl.</w:t>
            </w:r>
            <w:r w:rsidR="00B50CD6" w:rsidRPr="007B0C14">
              <w:rPr>
                <w:rFonts w:ascii="Goudy Old Style" w:hAnsi="Goudy Old Style" w:cs="Tahoma"/>
                <w:i/>
                <w:iCs/>
                <w:sz w:val="21"/>
                <w:szCs w:val="21"/>
              </w:rPr>
              <w:t xml:space="preserve"> Journal of Environmental Research and Public Health</w:t>
            </w:r>
          </w:p>
        </w:tc>
      </w:tr>
    </w:tbl>
    <w:p w14:paraId="63AB9840" w14:textId="44417268" w:rsidR="005B4DB0" w:rsidRPr="007B0C14" w:rsidRDefault="005B4DB0" w:rsidP="005B4DB0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0890DD9D" w14:textId="77777777" w:rsidR="0035295D" w:rsidRPr="007B0C14" w:rsidRDefault="00B50CD6">
      <w:pPr>
        <w:pBdr>
          <w:bottom w:val="single" w:sz="4" w:space="0" w:color="000000"/>
        </w:pBd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Proposal reviewer</w:t>
      </w:r>
    </w:p>
    <w:p w14:paraId="389286A9" w14:textId="02E0B569" w:rsidR="0035295D" w:rsidRPr="007B0C14" w:rsidRDefault="00B50CD6">
      <w:pPr>
        <w:spacing w:before="120"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National Science Foundation (Field</w:t>
      </w:r>
      <w:r w:rsidR="00ED025F">
        <w:rPr>
          <w:rFonts w:ascii="Goudy Old Style" w:hAnsi="Goudy Old Style" w:cs="Tahoma"/>
          <w:sz w:val="21"/>
          <w:szCs w:val="21"/>
        </w:rPr>
        <w:t>s</w:t>
      </w:r>
      <w:r w:rsidRPr="007B0C14">
        <w:rPr>
          <w:rFonts w:ascii="Goudy Old Style" w:hAnsi="Goudy Old Style" w:cs="Tahoma"/>
          <w:sz w:val="21"/>
          <w:szCs w:val="21"/>
        </w:rPr>
        <w:t>: Law and Social Sciences</w:t>
      </w:r>
      <w:r w:rsidR="00ED025F">
        <w:rPr>
          <w:rFonts w:ascii="Goudy Old Style" w:hAnsi="Goudy Old Style" w:cs="Tahoma"/>
          <w:sz w:val="21"/>
          <w:szCs w:val="21"/>
        </w:rPr>
        <w:t>; Sociology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740E0538" w14:textId="58EB2F1A" w:rsidR="008F099F" w:rsidRPr="007B0C14" w:rsidRDefault="008F099F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MacArthur Foundation</w:t>
      </w:r>
    </w:p>
    <w:p w14:paraId="6844C4D4" w14:textId="33C327B7" w:rsidR="0035295D" w:rsidRDefault="00B50CD6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Bureau of Justice Assistance</w:t>
      </w:r>
    </w:p>
    <w:p w14:paraId="60D757EB" w14:textId="3C137A68" w:rsidR="00CD01E4" w:rsidRPr="007B0C14" w:rsidRDefault="00CD01E4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>National Institute of Justice</w:t>
      </w:r>
    </w:p>
    <w:p w14:paraId="120830E9" w14:textId="7538E67E" w:rsidR="002A6F5C" w:rsidRDefault="002A6F5C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Office of Juvenile Justice and Delinquency Prevention</w:t>
      </w:r>
    </w:p>
    <w:p w14:paraId="313FE523" w14:textId="579BE0B4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Israel Science Foundation (Field:  Humanities and Social Sciences)</w:t>
      </w:r>
    </w:p>
    <w:p w14:paraId="7B464DAC" w14:textId="77777777" w:rsidR="0035295D" w:rsidRDefault="00B50CD6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Routledge</w:t>
      </w:r>
    </w:p>
    <w:p w14:paraId="2F626A48" w14:textId="16F8B46E" w:rsidR="00B02A25" w:rsidRPr="007B0C14" w:rsidRDefault="00B02A25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Russell Sage Foundation</w:t>
      </w:r>
    </w:p>
    <w:p w14:paraId="531EB725" w14:textId="77777777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Sage Publications</w:t>
      </w:r>
    </w:p>
    <w:p w14:paraId="5C64E36D" w14:textId="77777777" w:rsidR="0035295D" w:rsidRPr="007B0C14" w:rsidRDefault="0035295D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2575B666" w14:textId="77777777" w:rsidR="0035295D" w:rsidRPr="007B0C14" w:rsidRDefault="00B50CD6">
      <w:pPr>
        <w:pBdr>
          <w:bottom w:val="single" w:sz="4" w:space="0" w:color="000000"/>
        </w:pBd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Teaching</w:t>
      </w:r>
    </w:p>
    <w:p w14:paraId="393B0586" w14:textId="77777777" w:rsidR="0035295D" w:rsidRPr="007B0C14" w:rsidRDefault="00B50CD6">
      <w:pPr>
        <w:spacing w:before="120"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Correctional Theory and Policy (graduate)</w:t>
      </w:r>
    </w:p>
    <w:p w14:paraId="284FB6FB" w14:textId="7279896D" w:rsidR="0035295D" w:rsidRDefault="00B50CD6">
      <w:pPr>
        <w:spacing w:after="0" w:line="240" w:lineRule="auto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Criminal Justice Theory (graduate)</w:t>
      </w:r>
    </w:p>
    <w:p w14:paraId="3B99FE54" w14:textId="6A415FA6" w:rsidR="00BA0DEA" w:rsidRPr="007B0C14" w:rsidRDefault="00BA0DEA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>Criminal Justice Policy Evaluation (graduate)</w:t>
      </w:r>
    </w:p>
    <w:p w14:paraId="152B71BC" w14:textId="77777777" w:rsidR="0035295D" w:rsidRPr="007B0C14" w:rsidRDefault="00B50CD6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Seminar on Punishment (graduate)</w:t>
      </w:r>
    </w:p>
    <w:p w14:paraId="42435789" w14:textId="58BFA4F6" w:rsidR="00552EE6" w:rsidRPr="00552EE6" w:rsidRDefault="002E5F68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Theory and Practice of Crime Prevention (graduate)</w:t>
      </w:r>
    </w:p>
    <w:p w14:paraId="3EB6F5C4" w14:textId="35E58C47" w:rsidR="0035295D" w:rsidRPr="007B0C14" w:rsidRDefault="00D46395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Corrections</w:t>
      </w:r>
      <w:r w:rsidR="00B50CD6" w:rsidRPr="007B0C14">
        <w:rPr>
          <w:rFonts w:ascii="Goudy Old Style" w:hAnsi="Goudy Old Style" w:cs="Tahoma"/>
          <w:sz w:val="21"/>
          <w:szCs w:val="21"/>
        </w:rPr>
        <w:t xml:space="preserve"> in America (undergraduate)</w:t>
      </w:r>
    </w:p>
    <w:p w14:paraId="0BFF2A16" w14:textId="4B284DC1" w:rsidR="0035295D" w:rsidRDefault="00B50CD6">
      <w:pPr>
        <w:spacing w:after="0" w:line="240" w:lineRule="auto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Crime and Social Policy (undergraduate)</w:t>
      </w:r>
    </w:p>
    <w:p w14:paraId="643BBD87" w14:textId="2211BC6D" w:rsidR="00552EE6" w:rsidRPr="007B0C14" w:rsidRDefault="00552EE6">
      <w:pPr>
        <w:spacing w:after="0" w:line="240" w:lineRule="auto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lastRenderedPageBreak/>
        <w:t>Mass Incarceration and Prison Abolition (undergraduate)</w:t>
      </w:r>
    </w:p>
    <w:p w14:paraId="56FE4537" w14:textId="77777777" w:rsidR="0035295D" w:rsidRPr="007B0C14" w:rsidRDefault="0035295D">
      <w:pP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73B223CC" w14:textId="77777777" w:rsidR="0035295D" w:rsidRPr="007B0C14" w:rsidRDefault="00B50CD6">
      <w:pPr>
        <w:pBdr>
          <w:bottom w:val="single" w:sz="4" w:space="0" w:color="000000"/>
        </w:pBd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Student advising</w:t>
      </w:r>
    </w:p>
    <w:p w14:paraId="14143AA1" w14:textId="77777777" w:rsidR="0035295D" w:rsidRPr="007B0C14" w:rsidRDefault="00B50CD6">
      <w:pPr>
        <w:spacing w:before="120"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Doctoral student committees—Chair</w:t>
      </w:r>
    </w:p>
    <w:p w14:paraId="6719ED28" w14:textId="77777777" w:rsidR="0035295D" w:rsidRPr="007B0C14" w:rsidRDefault="00B50CD6">
      <w:pPr>
        <w:tabs>
          <w:tab w:val="left" w:pos="1800"/>
        </w:tabs>
        <w:spacing w:before="120" w:after="12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Completed:</w:t>
      </w:r>
    </w:p>
    <w:p w14:paraId="4A2811B5" w14:textId="5AE2E3F9" w:rsidR="006A1336" w:rsidRPr="006A1336" w:rsidRDefault="006A1336" w:rsidP="006A1336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Claudia Anderson</w:t>
      </w:r>
      <w:r>
        <w:rPr>
          <w:rFonts w:ascii="Goudy Old Style" w:hAnsi="Goudy Old Style" w:cs="Tahoma"/>
          <w:sz w:val="21"/>
          <w:szCs w:val="21"/>
        </w:rPr>
        <w:tab/>
        <w:t xml:space="preserve">Dissertation: </w:t>
      </w:r>
      <w:r>
        <w:rPr>
          <w:rFonts w:ascii="Goudy Old Style" w:hAnsi="Goudy Old Style" w:cs="Tahoma"/>
          <w:i/>
          <w:iCs/>
          <w:sz w:val="21"/>
          <w:szCs w:val="21"/>
        </w:rPr>
        <w:t>A Systems-Level Analysis of the Theories and Impacts of Supermax Incarceration</w:t>
      </w:r>
    </w:p>
    <w:p w14:paraId="330B5F9D" w14:textId="40789E1C" w:rsidR="006A1336" w:rsidRDefault="006A1336" w:rsidP="006A1336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>University of Cincinnati (2022)</w:t>
      </w:r>
    </w:p>
    <w:p w14:paraId="6E566439" w14:textId="456E5634" w:rsidR="006A1336" w:rsidRDefault="006A1336" w:rsidP="006A1336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 xml:space="preserve">Current position: </w:t>
      </w:r>
      <w:r w:rsidR="00F961C2">
        <w:rPr>
          <w:rFonts w:ascii="Goudy Old Style" w:hAnsi="Goudy Old Style" w:cs="Tahoma"/>
          <w:sz w:val="21"/>
          <w:szCs w:val="21"/>
        </w:rPr>
        <w:t>Assistant Professor of Criminology and Criminal Justice, Florida State</w:t>
      </w:r>
    </w:p>
    <w:p w14:paraId="234860D0" w14:textId="77777777" w:rsidR="006A1336" w:rsidRDefault="006A1336" w:rsidP="001A243C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</w:p>
    <w:p w14:paraId="5B2C82C2" w14:textId="77777777" w:rsidR="00F2560A" w:rsidRDefault="00F2560A" w:rsidP="00F2560A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>Katie Leigh</w:t>
      </w:r>
      <w:r>
        <w:rPr>
          <w:rFonts w:ascii="Goudy Old Style" w:eastAsia="Garamond" w:hAnsi="Goudy Old Style" w:cs="Tahoma"/>
          <w:sz w:val="21"/>
          <w:szCs w:val="21"/>
        </w:rPr>
        <w:tab/>
        <w:t xml:space="preserve">Dissertation: </w:t>
      </w:r>
      <w:r>
        <w:rPr>
          <w:rFonts w:ascii="Goudy Old Style" w:eastAsia="Garamond" w:hAnsi="Goudy Old Style" w:cs="Tahoma"/>
          <w:i/>
          <w:sz w:val="21"/>
          <w:szCs w:val="21"/>
        </w:rPr>
        <w:t>Facility, Situational, and Officer Trends in Prison Use of Force</w:t>
      </w:r>
      <w:r>
        <w:rPr>
          <w:rFonts w:ascii="Goudy Old Style" w:eastAsia="Garamond" w:hAnsi="Goudy Old Style" w:cs="Tahoma"/>
          <w:sz w:val="21"/>
          <w:szCs w:val="21"/>
        </w:rPr>
        <w:br/>
        <w:t>University of Cincinnati</w:t>
      </w:r>
    </w:p>
    <w:p w14:paraId="7AA22147" w14:textId="77777777" w:rsidR="00F2560A" w:rsidRDefault="00F2560A" w:rsidP="00F2560A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</w:p>
    <w:p w14:paraId="17707F28" w14:textId="6F7F9232" w:rsidR="00EC08D2" w:rsidRDefault="00EC08D2" w:rsidP="00EC08D2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>Amber Petkus</w:t>
      </w:r>
      <w:r>
        <w:rPr>
          <w:rFonts w:ascii="Goudy Old Style" w:eastAsia="Garamond" w:hAnsi="Goudy Old Style" w:cs="Tahoma"/>
          <w:sz w:val="21"/>
          <w:szCs w:val="21"/>
        </w:rPr>
        <w:tab/>
        <w:t xml:space="preserve">Dissertation: </w:t>
      </w:r>
      <w:r>
        <w:rPr>
          <w:rFonts w:ascii="Goudy Old Style" w:eastAsia="Garamond" w:hAnsi="Goudy Old Style" w:cs="Tahoma"/>
          <w:i/>
          <w:sz w:val="21"/>
          <w:szCs w:val="21"/>
        </w:rPr>
        <w:t>The Cost of Change: The Impact of Intervention Fees in Adult Probation</w:t>
      </w:r>
      <w:r>
        <w:rPr>
          <w:rFonts w:ascii="Goudy Old Style" w:eastAsia="Garamond" w:hAnsi="Goudy Old Style" w:cs="Tahoma"/>
          <w:sz w:val="21"/>
          <w:szCs w:val="21"/>
        </w:rPr>
        <w:br/>
        <w:t>University of Cincinnati (2023, co-chair with Ebony Ruhland)</w:t>
      </w:r>
    </w:p>
    <w:p w14:paraId="24CE4E31" w14:textId="199A75CF" w:rsidR="00D26D62" w:rsidRPr="00AF73E9" w:rsidRDefault="00D26D62" w:rsidP="00EC08D2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ab/>
        <w:t>Current position: Post-doctoral scholar, PA Sentencing Commission</w:t>
      </w:r>
    </w:p>
    <w:p w14:paraId="51CAE352" w14:textId="77777777" w:rsidR="00EC08D2" w:rsidRDefault="00EC08D2" w:rsidP="001A243C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</w:p>
    <w:p w14:paraId="547B831B" w14:textId="77777777" w:rsidR="00E33D29" w:rsidRDefault="00655002" w:rsidP="006B198B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>Pranjali Sathe</w:t>
      </w:r>
      <w:r>
        <w:rPr>
          <w:rFonts w:ascii="Goudy Old Style" w:eastAsia="Garamond" w:hAnsi="Goudy Old Style" w:cs="Tahoma"/>
          <w:sz w:val="21"/>
          <w:szCs w:val="21"/>
        </w:rPr>
        <w:tab/>
        <w:t xml:space="preserve">Dissertation: </w:t>
      </w:r>
      <w:r>
        <w:rPr>
          <w:rFonts w:ascii="Goudy Old Style" w:eastAsia="Garamond" w:hAnsi="Goudy Old Style" w:cs="Tahoma"/>
          <w:i/>
          <w:sz w:val="21"/>
          <w:szCs w:val="21"/>
        </w:rPr>
        <w:t>Prisoners on the Move: Examining the Nature and Impact of Prison Transiency</w:t>
      </w:r>
      <w:r w:rsidR="00E33D29">
        <w:rPr>
          <w:rFonts w:ascii="Goudy Old Style" w:eastAsia="Garamond" w:hAnsi="Goudy Old Style" w:cs="Tahoma"/>
          <w:b/>
          <w:bCs/>
          <w:i/>
          <w:sz w:val="21"/>
          <w:szCs w:val="21"/>
        </w:rPr>
        <w:t>*</w:t>
      </w:r>
      <w:r>
        <w:rPr>
          <w:rFonts w:ascii="Goudy Old Style" w:eastAsia="Garamond" w:hAnsi="Goudy Old Style" w:cs="Tahoma"/>
          <w:sz w:val="21"/>
          <w:szCs w:val="21"/>
        </w:rPr>
        <w:br/>
        <w:t>University of Cincinnati</w:t>
      </w:r>
    </w:p>
    <w:p w14:paraId="115B1975" w14:textId="2845FABC" w:rsidR="00655002" w:rsidRPr="006B198B" w:rsidRDefault="00E33D29" w:rsidP="006B198B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ab/>
      </w:r>
      <w:r>
        <w:rPr>
          <w:rFonts w:ascii="Goudy Old Style" w:eastAsia="Garamond" w:hAnsi="Goudy Old Style" w:cs="Tahoma"/>
          <w:b/>
          <w:bCs/>
          <w:sz w:val="21"/>
          <w:szCs w:val="21"/>
        </w:rPr>
        <w:t>*</w:t>
      </w:r>
      <w:r>
        <w:rPr>
          <w:rFonts w:ascii="Goudy Old Style" w:eastAsia="Garamond" w:hAnsi="Goudy Old Style" w:cs="Tahoma"/>
          <w:sz w:val="21"/>
          <w:szCs w:val="21"/>
        </w:rPr>
        <w:t xml:space="preserve">Winner of the 2026 ACJS Michael C. Braswell/Routledge Outstanding Dissertation Award </w:t>
      </w:r>
      <w:r w:rsidR="00655002">
        <w:rPr>
          <w:rFonts w:ascii="Goudy Old Style" w:eastAsia="Garamond" w:hAnsi="Goudy Old Style" w:cs="Tahoma"/>
          <w:sz w:val="21"/>
          <w:szCs w:val="21"/>
        </w:rPr>
        <w:br/>
        <w:t>Current position: Assistant Professor of Criminal Justice, University of Texas – San Antonio</w:t>
      </w:r>
    </w:p>
    <w:p w14:paraId="33062147" w14:textId="77777777" w:rsidR="006B198B" w:rsidRDefault="006B198B" w:rsidP="001A243C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</w:p>
    <w:p w14:paraId="6BD9ACD8" w14:textId="7CF3E0DB" w:rsidR="001A243C" w:rsidRDefault="001A243C" w:rsidP="001A243C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Clare Strange</w:t>
      </w:r>
      <w:r w:rsidRPr="007B0C14">
        <w:rPr>
          <w:rFonts w:ascii="Goudy Old Style" w:hAnsi="Goudy Old Style" w:cs="Tahoma"/>
          <w:sz w:val="21"/>
          <w:szCs w:val="21"/>
        </w:rPr>
        <w:tab/>
        <w:t>Dissertation</w:t>
      </w:r>
      <w:r>
        <w:rPr>
          <w:rFonts w:ascii="Goudy Old Style" w:hAnsi="Goudy Old Style" w:cs="Tahoma"/>
          <w:sz w:val="21"/>
          <w:szCs w:val="21"/>
        </w:rPr>
        <w:t xml:space="preserve">: </w:t>
      </w:r>
      <w:r>
        <w:rPr>
          <w:rFonts w:ascii="Goudy Old Style" w:hAnsi="Goudy Old Style" w:cs="Tahoma"/>
          <w:i/>
          <w:sz w:val="21"/>
          <w:szCs w:val="21"/>
        </w:rPr>
        <w:t>Judicial Variation in Sentencing and the Contributions of Caseloads and Contexts</w:t>
      </w:r>
      <w:r w:rsidRPr="007B0C14">
        <w:rPr>
          <w:rFonts w:ascii="Goudy Old Style" w:hAnsi="Goudy Old Style" w:cs="Tahoma"/>
          <w:sz w:val="21"/>
          <w:szCs w:val="21"/>
        </w:rPr>
        <w:t xml:space="preserve"> </w:t>
      </w:r>
    </w:p>
    <w:p w14:paraId="18C8DA99" w14:textId="77777777" w:rsidR="001A243C" w:rsidRDefault="001A243C" w:rsidP="001A243C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sz w:val="21"/>
          <w:szCs w:val="21"/>
        </w:rPr>
        <w:t>University of Cincinnati (</w:t>
      </w:r>
      <w:r>
        <w:rPr>
          <w:rFonts w:ascii="Goudy Old Style" w:hAnsi="Goudy Old Style" w:cs="Tahoma"/>
          <w:sz w:val="21"/>
          <w:szCs w:val="21"/>
        </w:rPr>
        <w:t>2021)</w:t>
      </w:r>
    </w:p>
    <w:p w14:paraId="6C76EA6F" w14:textId="6D934E57" w:rsidR="001A243C" w:rsidRPr="00700C3F" w:rsidRDefault="001A243C" w:rsidP="001A243C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>Current position</w:t>
      </w:r>
      <w:r w:rsidR="006A1336">
        <w:rPr>
          <w:rFonts w:ascii="Goudy Old Style" w:hAnsi="Goudy Old Style" w:cs="Tahoma"/>
          <w:sz w:val="21"/>
          <w:szCs w:val="21"/>
        </w:rPr>
        <w:t xml:space="preserve">: Assistant Professor, </w:t>
      </w:r>
      <w:r w:rsidR="009D719D">
        <w:rPr>
          <w:rFonts w:ascii="Goudy Old Style" w:hAnsi="Goudy Old Style" w:cs="Tahoma"/>
          <w:sz w:val="21"/>
          <w:szCs w:val="21"/>
        </w:rPr>
        <w:t>Indiana University of Pennsylvania</w:t>
      </w:r>
    </w:p>
    <w:p w14:paraId="77C791E5" w14:textId="77777777" w:rsidR="001A243C" w:rsidRDefault="001A243C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</w:p>
    <w:p w14:paraId="13CF134F" w14:textId="61F464B0" w:rsidR="00F54349" w:rsidRDefault="00B50CD6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Elisa Toman</w:t>
      </w:r>
      <w:r w:rsidRPr="007B0C14">
        <w:rPr>
          <w:rFonts w:ascii="Goudy Old Style" w:hAnsi="Goudy Old Style" w:cs="Tahoma"/>
          <w:sz w:val="21"/>
          <w:szCs w:val="21"/>
        </w:rPr>
        <w:tab/>
        <w:t xml:space="preserve">Dissertation: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Female Incarceration and Prison Social Order</w:t>
      </w:r>
    </w:p>
    <w:p w14:paraId="68ABF9FC" w14:textId="23951BF3" w:rsidR="0035295D" w:rsidRPr="007B0C14" w:rsidRDefault="00F54349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 w:rsidR="00B50CD6" w:rsidRPr="007B0C14">
        <w:rPr>
          <w:rFonts w:ascii="Goudy Old Style" w:hAnsi="Goudy Old Style" w:cs="Tahoma"/>
          <w:sz w:val="21"/>
          <w:szCs w:val="21"/>
        </w:rPr>
        <w:t xml:space="preserve">University of South Florida </w:t>
      </w:r>
      <w:r w:rsidR="00730823">
        <w:rPr>
          <w:rFonts w:ascii="Goudy Old Style" w:hAnsi="Goudy Old Style" w:cs="Tahoma"/>
          <w:sz w:val="21"/>
          <w:szCs w:val="21"/>
        </w:rPr>
        <w:t>(</w:t>
      </w:r>
      <w:r w:rsidR="00B50CD6" w:rsidRPr="007B0C14">
        <w:rPr>
          <w:rFonts w:ascii="Goudy Old Style" w:hAnsi="Goudy Old Style" w:cs="Tahoma"/>
          <w:sz w:val="21"/>
          <w:szCs w:val="21"/>
        </w:rPr>
        <w:t>2017)</w:t>
      </w:r>
    </w:p>
    <w:p w14:paraId="28A22C50" w14:textId="3A4F8206" w:rsidR="0035295D" w:rsidRPr="00CB0344" w:rsidRDefault="00B50CD6">
      <w:pPr>
        <w:tabs>
          <w:tab w:val="left" w:pos="1800"/>
        </w:tabs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color w:val="000000" w:themeColor="text1"/>
          <w:sz w:val="21"/>
          <w:szCs w:val="21"/>
          <w:u w:color="020090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  <w:t xml:space="preserve">Current position: </w:t>
      </w:r>
      <w:r w:rsidR="00CB0344" w:rsidRPr="00CB0344">
        <w:rPr>
          <w:rStyle w:val="Hyperlink12"/>
          <w:rFonts w:ascii="Goudy Old Style" w:hAnsi="Goudy Old Style" w:cs="Tahoma"/>
          <w:color w:val="000000" w:themeColor="text1"/>
        </w:rPr>
        <w:t>Associate Professor</w:t>
      </w:r>
      <w:r w:rsidR="0078682C">
        <w:rPr>
          <w:rStyle w:val="Hyperlink12"/>
          <w:rFonts w:ascii="Goudy Old Style" w:hAnsi="Goudy Old Style" w:cs="Tahoma"/>
          <w:color w:val="000000" w:themeColor="text1"/>
        </w:rPr>
        <w:t xml:space="preserve"> of Criminology</w:t>
      </w:r>
      <w:r w:rsidR="00CB0344" w:rsidRPr="00CB0344">
        <w:rPr>
          <w:rStyle w:val="Hyperlink12"/>
          <w:rFonts w:ascii="Goudy Old Style" w:hAnsi="Goudy Old Style" w:cs="Tahoma"/>
          <w:color w:val="000000" w:themeColor="text1"/>
        </w:rPr>
        <w:t>, Texas State University</w:t>
      </w:r>
    </w:p>
    <w:p w14:paraId="708AC4E3" w14:textId="1F9CFE72" w:rsidR="0035295D" w:rsidRDefault="00B50CD6">
      <w:pPr>
        <w:tabs>
          <w:tab w:val="left" w:pos="1800"/>
        </w:tabs>
        <w:spacing w:after="12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Ongoing:</w:t>
      </w:r>
    </w:p>
    <w:p w14:paraId="00ADA36F" w14:textId="60437D93" w:rsidR="004523B7" w:rsidRPr="004523B7" w:rsidRDefault="004523B7" w:rsidP="004523B7">
      <w:pPr>
        <w:tabs>
          <w:tab w:val="left" w:pos="1800"/>
        </w:tabs>
        <w:spacing w:after="12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>Alicen Potts</w:t>
      </w:r>
      <w:r>
        <w:rPr>
          <w:rFonts w:ascii="Goudy Old Style" w:eastAsia="Garamond" w:hAnsi="Goudy Old Style" w:cs="Tahoma"/>
          <w:sz w:val="21"/>
          <w:szCs w:val="21"/>
        </w:rPr>
        <w:tab/>
        <w:t xml:space="preserve">Dissertation: </w:t>
      </w:r>
      <w:r w:rsidRPr="004523B7">
        <w:rPr>
          <w:rFonts w:ascii="Goudy Old Style" w:eastAsia="Garamond" w:hAnsi="Goudy Old Style" w:cs="Tahoma"/>
          <w:i/>
          <w:iCs/>
          <w:sz w:val="21"/>
          <w:szCs w:val="21"/>
        </w:rPr>
        <w:t>Social Vulnerability, Disability, and the Implications for Prison Life</w:t>
      </w:r>
      <w:r>
        <w:rPr>
          <w:rFonts w:ascii="Goudy Old Style" w:eastAsia="Garamond" w:hAnsi="Goudy Old Style" w:cs="Tahoma"/>
          <w:sz w:val="21"/>
          <w:szCs w:val="21"/>
        </w:rPr>
        <w:br/>
      </w:r>
      <w:r>
        <w:rPr>
          <w:rFonts w:ascii="Goudy Old Style" w:eastAsia="Garamond" w:hAnsi="Goudy Old Style" w:cs="Tahoma"/>
          <w:sz w:val="21"/>
          <w:szCs w:val="21"/>
        </w:rPr>
        <w:tab/>
        <w:t>University of Cincinnati</w:t>
      </w:r>
    </w:p>
    <w:p w14:paraId="35FBA992" w14:textId="5FDA29E8" w:rsidR="004523B7" w:rsidRPr="004523B7" w:rsidRDefault="004523B7" w:rsidP="004523B7">
      <w:pPr>
        <w:tabs>
          <w:tab w:val="left" w:pos="1800"/>
        </w:tabs>
        <w:spacing w:after="12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ab/>
      </w:r>
    </w:p>
    <w:p w14:paraId="007255C5" w14:textId="77777777" w:rsidR="0035295D" w:rsidRPr="007B0C14" w:rsidRDefault="00B50CD6">
      <w:pPr>
        <w:spacing w:before="120"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Doctoral student committees—Member</w:t>
      </w:r>
    </w:p>
    <w:p w14:paraId="3D511C11" w14:textId="67BB9D79" w:rsidR="0035295D" w:rsidRPr="007B0C14" w:rsidRDefault="00B50CD6">
      <w:pPr>
        <w:tabs>
          <w:tab w:val="left" w:pos="1800"/>
        </w:tabs>
        <w:spacing w:before="120" w:after="0" w:line="240" w:lineRule="auto"/>
        <w:ind w:left="2160" w:hanging="216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Wyatt Brown</w:t>
      </w:r>
      <w:r w:rsidRPr="007B0C14">
        <w:rPr>
          <w:rFonts w:ascii="Goudy Old Style" w:hAnsi="Goudy Old Style" w:cs="Tahoma"/>
          <w:sz w:val="21"/>
          <w:szCs w:val="21"/>
        </w:rPr>
        <w:tab/>
        <w:t xml:space="preserve">Dissertation, </w:t>
      </w:r>
      <w:r w:rsidR="00BA687D" w:rsidRPr="007B0C14">
        <w:rPr>
          <w:rFonts w:ascii="Goudy Old Style" w:hAnsi="Goudy Old Style" w:cs="Tahoma"/>
          <w:sz w:val="21"/>
          <w:szCs w:val="21"/>
        </w:rPr>
        <w:t xml:space="preserve">Department of Criminology, </w:t>
      </w:r>
      <w:r w:rsidRPr="007B0C14">
        <w:rPr>
          <w:rFonts w:ascii="Goudy Old Style" w:hAnsi="Goudy Old Style" w:cs="Tahoma"/>
          <w:sz w:val="21"/>
          <w:szCs w:val="21"/>
        </w:rPr>
        <w:t>University of South Florida (2016)</w:t>
      </w:r>
    </w:p>
    <w:p w14:paraId="6A4A62B0" w14:textId="409106B3" w:rsidR="007E2F55" w:rsidRDefault="007E2F55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Maria Berghuis</w:t>
      </w:r>
      <w:r>
        <w:rPr>
          <w:rFonts w:ascii="Goudy Old Style" w:hAnsi="Goudy Old Style" w:cs="Tahoma"/>
          <w:sz w:val="21"/>
          <w:szCs w:val="21"/>
        </w:rPr>
        <w:tab/>
        <w:t xml:space="preserve">Dissertation, </w:t>
      </w:r>
      <w:r w:rsidR="00DB0655">
        <w:rPr>
          <w:rFonts w:ascii="Goudy Old Style" w:hAnsi="Goudy Old Style" w:cs="Tahoma"/>
          <w:sz w:val="21"/>
          <w:szCs w:val="21"/>
        </w:rPr>
        <w:t>Leiden University</w:t>
      </w:r>
      <w:r>
        <w:rPr>
          <w:rFonts w:ascii="Goudy Old Style" w:hAnsi="Goudy Old Style" w:cs="Tahoma"/>
          <w:sz w:val="21"/>
          <w:szCs w:val="21"/>
        </w:rPr>
        <w:t xml:space="preserve"> (2022)</w:t>
      </w:r>
    </w:p>
    <w:p w14:paraId="3A3A1C97" w14:textId="4DC69895" w:rsidR="00BE75AD" w:rsidRDefault="00BE75AD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Chris D’Amato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 (</w:t>
      </w:r>
      <w:r w:rsidR="009B6280">
        <w:rPr>
          <w:rFonts w:ascii="Goudy Old Style" w:hAnsi="Goudy Old Style" w:cs="Tahoma"/>
          <w:sz w:val="21"/>
          <w:szCs w:val="21"/>
        </w:rPr>
        <w:t>2024</w:t>
      </w:r>
      <w:r>
        <w:rPr>
          <w:rFonts w:ascii="Goudy Old Style" w:hAnsi="Goudy Old Style" w:cs="Tahoma"/>
          <w:sz w:val="21"/>
          <w:szCs w:val="21"/>
        </w:rPr>
        <w:t>)</w:t>
      </w:r>
    </w:p>
    <w:p w14:paraId="07E8E241" w14:textId="7AE6357D" w:rsidR="00AB719C" w:rsidRDefault="00AB719C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Alison Farringer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 (2023)</w:t>
      </w:r>
    </w:p>
    <w:p w14:paraId="6BAE862D" w14:textId="58B1260D" w:rsidR="0035295D" w:rsidRPr="007B0C14" w:rsidRDefault="00B50CD6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Allison Fernandez</w:t>
      </w:r>
      <w:r w:rsidRPr="007B0C14">
        <w:rPr>
          <w:rFonts w:ascii="Goudy Old Style" w:hAnsi="Goudy Old Style" w:cs="Tahoma"/>
          <w:sz w:val="21"/>
          <w:szCs w:val="21"/>
        </w:rPr>
        <w:tab/>
        <w:t>Dissertation, Texas State University (</w:t>
      </w:r>
      <w:r w:rsidR="009B6280">
        <w:rPr>
          <w:rFonts w:ascii="Goudy Old Style" w:hAnsi="Goudy Old Style" w:cs="Tahoma"/>
          <w:sz w:val="21"/>
          <w:szCs w:val="21"/>
        </w:rPr>
        <w:t>2020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28052D87" w14:textId="21C6AE13" w:rsidR="0093790F" w:rsidRDefault="0093790F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Doyun Koo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 (2022)</w:t>
      </w:r>
    </w:p>
    <w:p w14:paraId="28DD8EF0" w14:textId="0E4C24C8" w:rsidR="00B979E5" w:rsidRDefault="00B979E5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Sarah Light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 (</w:t>
      </w:r>
      <w:r w:rsidR="00603717">
        <w:rPr>
          <w:rFonts w:ascii="Goudy Old Style" w:hAnsi="Goudy Old Style" w:cs="Tahoma"/>
          <w:sz w:val="21"/>
          <w:szCs w:val="21"/>
        </w:rPr>
        <w:t>2026</w:t>
      </w:r>
      <w:r>
        <w:rPr>
          <w:rFonts w:ascii="Goudy Old Style" w:hAnsi="Goudy Old Style" w:cs="Tahoma"/>
          <w:sz w:val="21"/>
          <w:szCs w:val="21"/>
        </w:rPr>
        <w:t>)</w:t>
      </w:r>
    </w:p>
    <w:p w14:paraId="2D64CD00" w14:textId="691BA758" w:rsidR="00C32EE0" w:rsidRDefault="00C32EE0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Josh Long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 (2020)</w:t>
      </w:r>
    </w:p>
    <w:p w14:paraId="215E5506" w14:textId="0ADFF31D" w:rsidR="0035295D" w:rsidRPr="007B0C14" w:rsidRDefault="00B50CD6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Melissa Lugo</w:t>
      </w:r>
      <w:r w:rsidRPr="007B0C14">
        <w:rPr>
          <w:rFonts w:ascii="Goudy Old Style" w:hAnsi="Goudy Old Style" w:cs="Tahoma"/>
          <w:sz w:val="21"/>
          <w:szCs w:val="21"/>
        </w:rPr>
        <w:tab/>
        <w:t>Dissertation, University of Cincinnati (</w:t>
      </w:r>
      <w:r w:rsidR="00066856">
        <w:rPr>
          <w:rFonts w:ascii="Goudy Old Style" w:hAnsi="Goudy Old Style" w:cs="Tahoma"/>
          <w:sz w:val="21"/>
          <w:szCs w:val="21"/>
        </w:rPr>
        <w:t>2020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14BCFB16" w14:textId="64BB4DC7" w:rsidR="00510F75" w:rsidRDefault="00510F75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Derek Mueller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 (202</w:t>
      </w:r>
      <w:r w:rsidR="004C6315">
        <w:rPr>
          <w:rFonts w:ascii="Goudy Old Style" w:hAnsi="Goudy Old Style" w:cs="Tahoma"/>
          <w:sz w:val="21"/>
          <w:szCs w:val="21"/>
        </w:rPr>
        <w:t>2</w:t>
      </w:r>
      <w:r>
        <w:rPr>
          <w:rFonts w:ascii="Goudy Old Style" w:hAnsi="Goudy Old Style" w:cs="Tahoma"/>
          <w:sz w:val="21"/>
          <w:szCs w:val="21"/>
        </w:rPr>
        <w:t>)</w:t>
      </w:r>
    </w:p>
    <w:p w14:paraId="7990C962" w14:textId="2C49E7DB" w:rsidR="007C3CB2" w:rsidRDefault="007C3CB2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Andrea Mufarreh</w:t>
      </w:r>
      <w:r>
        <w:rPr>
          <w:rFonts w:ascii="Goudy Old Style" w:hAnsi="Goudy Old Style" w:cs="Tahoma"/>
          <w:sz w:val="21"/>
          <w:szCs w:val="21"/>
        </w:rPr>
        <w:tab/>
        <w:t>Dissertation, John Jay College of Criminal Justice, City University of New York (</w:t>
      </w:r>
      <w:r w:rsidR="0021426A">
        <w:rPr>
          <w:rFonts w:ascii="Goudy Old Style" w:hAnsi="Goudy Old Style" w:cs="Tahoma"/>
          <w:sz w:val="21"/>
          <w:szCs w:val="21"/>
        </w:rPr>
        <w:t>2022</w:t>
      </w:r>
      <w:r>
        <w:rPr>
          <w:rFonts w:ascii="Goudy Old Style" w:hAnsi="Goudy Old Style" w:cs="Tahoma"/>
          <w:sz w:val="21"/>
          <w:szCs w:val="21"/>
        </w:rPr>
        <w:t>)</w:t>
      </w:r>
    </w:p>
    <w:p w14:paraId="63ADFDEC" w14:textId="773B086F" w:rsidR="0093790F" w:rsidRDefault="0093790F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Symone Pate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 (</w:t>
      </w:r>
      <w:r w:rsidR="00603717">
        <w:rPr>
          <w:rFonts w:ascii="Goudy Old Style" w:hAnsi="Goudy Old Style" w:cs="Tahoma"/>
          <w:sz w:val="21"/>
          <w:szCs w:val="21"/>
        </w:rPr>
        <w:t>2026</w:t>
      </w:r>
      <w:r>
        <w:rPr>
          <w:rFonts w:ascii="Goudy Old Style" w:hAnsi="Goudy Old Style" w:cs="Tahoma"/>
          <w:sz w:val="21"/>
          <w:szCs w:val="21"/>
        </w:rPr>
        <w:t>)</w:t>
      </w:r>
    </w:p>
    <w:p w14:paraId="3AF3DEC9" w14:textId="114A1FAE" w:rsidR="0035295D" w:rsidRPr="007B0C14" w:rsidRDefault="00B50CD6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Nicholas Perez</w:t>
      </w:r>
      <w:r w:rsidRPr="007B0C14">
        <w:rPr>
          <w:rFonts w:ascii="Goudy Old Style" w:hAnsi="Goudy Old Style" w:cs="Tahoma"/>
          <w:sz w:val="21"/>
          <w:szCs w:val="21"/>
        </w:rPr>
        <w:tab/>
        <w:t xml:space="preserve">Dissertation, </w:t>
      </w:r>
      <w:r w:rsidR="00BA687D" w:rsidRPr="007B0C14">
        <w:rPr>
          <w:rFonts w:ascii="Goudy Old Style" w:hAnsi="Goudy Old Style" w:cs="Tahoma"/>
          <w:sz w:val="21"/>
          <w:szCs w:val="21"/>
        </w:rPr>
        <w:t xml:space="preserve">Department of Criminology, </w:t>
      </w:r>
      <w:r w:rsidRPr="007B0C14">
        <w:rPr>
          <w:rFonts w:ascii="Goudy Old Style" w:hAnsi="Goudy Old Style" w:cs="Tahoma"/>
          <w:sz w:val="21"/>
          <w:szCs w:val="21"/>
        </w:rPr>
        <w:t>University of South Florida (2016)</w:t>
      </w:r>
    </w:p>
    <w:p w14:paraId="4110662F" w14:textId="1078965C" w:rsidR="0093790F" w:rsidRDefault="0093790F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lastRenderedPageBreak/>
        <w:t>Kelly Pierce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 (since 2024)</w:t>
      </w:r>
    </w:p>
    <w:p w14:paraId="38B68C94" w14:textId="22CD8267" w:rsidR="0035295D" w:rsidRPr="007B0C14" w:rsidRDefault="00B50CD6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Susybel Pimentel</w:t>
      </w:r>
      <w:r w:rsidRPr="007B0C14">
        <w:rPr>
          <w:rFonts w:ascii="Goudy Old Style" w:hAnsi="Goudy Old Style" w:cs="Tahoma"/>
          <w:sz w:val="21"/>
          <w:szCs w:val="21"/>
        </w:rPr>
        <w:tab/>
        <w:t>Dissertation, University of Cincinnati (</w:t>
      </w:r>
      <w:r w:rsidR="009717C3" w:rsidRPr="007B0C14">
        <w:rPr>
          <w:rFonts w:ascii="Goudy Old Style" w:hAnsi="Goudy Old Style" w:cs="Tahoma"/>
          <w:sz w:val="21"/>
          <w:szCs w:val="21"/>
        </w:rPr>
        <w:t>2020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65821F14" w14:textId="7C039B6D" w:rsidR="00DE4FFA" w:rsidRDefault="00DE4FFA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Amanda Pompoco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 (</w:t>
      </w:r>
      <w:r w:rsidR="00863DC8">
        <w:rPr>
          <w:rFonts w:ascii="Goudy Old Style" w:hAnsi="Goudy Old Style" w:cs="Tahoma"/>
          <w:sz w:val="21"/>
          <w:szCs w:val="21"/>
        </w:rPr>
        <w:t>2021</w:t>
      </w:r>
      <w:r>
        <w:rPr>
          <w:rFonts w:ascii="Goudy Old Style" w:hAnsi="Goudy Old Style" w:cs="Tahoma"/>
          <w:sz w:val="21"/>
          <w:szCs w:val="21"/>
        </w:rPr>
        <w:t>)</w:t>
      </w:r>
    </w:p>
    <w:p w14:paraId="41AD9AB6" w14:textId="2E252128" w:rsidR="0093790F" w:rsidRDefault="0093790F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Katherine Rankin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 (</w:t>
      </w:r>
      <w:r w:rsidR="00655002">
        <w:rPr>
          <w:rFonts w:ascii="Goudy Old Style" w:hAnsi="Goudy Old Style" w:cs="Tahoma"/>
          <w:sz w:val="21"/>
          <w:szCs w:val="21"/>
        </w:rPr>
        <w:t>2025</w:t>
      </w:r>
      <w:r>
        <w:rPr>
          <w:rFonts w:ascii="Goudy Old Style" w:hAnsi="Goudy Old Style" w:cs="Tahoma"/>
          <w:sz w:val="21"/>
          <w:szCs w:val="21"/>
        </w:rPr>
        <w:t>)</w:t>
      </w:r>
    </w:p>
    <w:p w14:paraId="4E3BCF26" w14:textId="7D2CFB32" w:rsidR="0035295D" w:rsidRPr="007B0C14" w:rsidRDefault="00B50CD6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Batya Rubenstein</w:t>
      </w:r>
      <w:r w:rsidRPr="007B0C14">
        <w:rPr>
          <w:rFonts w:ascii="Goudy Old Style" w:hAnsi="Goudy Old Style" w:cs="Tahoma"/>
          <w:sz w:val="21"/>
          <w:szCs w:val="21"/>
        </w:rPr>
        <w:tab/>
        <w:t>Dissertation, University of Cincinnati (</w:t>
      </w:r>
      <w:r w:rsidR="00EE128F">
        <w:rPr>
          <w:rFonts w:ascii="Goudy Old Style" w:hAnsi="Goudy Old Style" w:cs="Tahoma"/>
          <w:sz w:val="21"/>
          <w:szCs w:val="21"/>
        </w:rPr>
        <w:t>2022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3C086B8A" w14:textId="09597018" w:rsidR="00D221EF" w:rsidRDefault="00D221EF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Laur Rubino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</w:t>
      </w:r>
      <w:r w:rsidR="00A25DA9">
        <w:rPr>
          <w:rFonts w:ascii="Goudy Old Style" w:hAnsi="Goudy Old Style" w:cs="Tahoma"/>
          <w:sz w:val="21"/>
          <w:szCs w:val="21"/>
        </w:rPr>
        <w:t xml:space="preserve"> (2021)</w:t>
      </w:r>
    </w:p>
    <w:p w14:paraId="6786C649" w14:textId="02D977ED" w:rsidR="0035295D" w:rsidRPr="007B0C14" w:rsidRDefault="00B50CD6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Rachel Severson</w:t>
      </w:r>
      <w:r w:rsidRPr="007B0C14">
        <w:rPr>
          <w:rFonts w:ascii="Goudy Old Style" w:hAnsi="Goudy Old Style" w:cs="Tahoma"/>
          <w:sz w:val="21"/>
          <w:szCs w:val="21"/>
        </w:rPr>
        <w:tab/>
        <w:t>Dissertation,</w:t>
      </w:r>
      <w:r w:rsidR="00BA687D" w:rsidRPr="007B0C14">
        <w:rPr>
          <w:rFonts w:ascii="Goudy Old Style" w:hAnsi="Goudy Old Style" w:cs="Tahoma"/>
          <w:sz w:val="21"/>
          <w:szCs w:val="21"/>
        </w:rPr>
        <w:t xml:space="preserve"> Department of Criminology, </w:t>
      </w:r>
      <w:r w:rsidRPr="007B0C14">
        <w:rPr>
          <w:rFonts w:ascii="Goudy Old Style" w:hAnsi="Goudy Old Style" w:cs="Tahoma"/>
          <w:sz w:val="21"/>
          <w:szCs w:val="21"/>
        </w:rPr>
        <w:t>University of South Florida (</w:t>
      </w:r>
      <w:r w:rsidR="00A27F54" w:rsidRPr="007B0C14">
        <w:rPr>
          <w:rFonts w:ascii="Goudy Old Style" w:hAnsi="Goudy Old Style" w:cs="Tahoma"/>
          <w:sz w:val="21"/>
          <w:szCs w:val="21"/>
        </w:rPr>
        <w:t>2020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75DFC20F" w14:textId="1FE5133A" w:rsidR="00603717" w:rsidRDefault="00603717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Prarthana Shields</w:t>
      </w:r>
      <w:r>
        <w:rPr>
          <w:rFonts w:ascii="Goudy Old Style" w:hAnsi="Goudy Old Style" w:cs="Tahoma"/>
          <w:sz w:val="21"/>
          <w:szCs w:val="21"/>
        </w:rPr>
        <w:tab/>
        <w:t>Dissertation, University of Cincinnati (since 2026)</w:t>
      </w:r>
    </w:p>
    <w:p w14:paraId="3871C46C" w14:textId="2F9EB057" w:rsidR="0035295D" w:rsidRPr="007B0C14" w:rsidRDefault="00B50CD6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Ian Silver</w:t>
      </w:r>
      <w:r w:rsidRPr="007B0C14">
        <w:rPr>
          <w:rFonts w:ascii="Goudy Old Style" w:hAnsi="Goudy Old Style" w:cs="Tahoma"/>
          <w:sz w:val="21"/>
          <w:szCs w:val="21"/>
        </w:rPr>
        <w:tab/>
        <w:t>Dissertation, University of Cincinnati (2019)</w:t>
      </w:r>
    </w:p>
    <w:p w14:paraId="776E903A" w14:textId="705B8A67" w:rsidR="0055512E" w:rsidRPr="007B0C14" w:rsidRDefault="0055512E">
      <w:pPr>
        <w:tabs>
          <w:tab w:val="left" w:pos="1800"/>
        </w:tabs>
        <w:spacing w:after="0" w:line="240" w:lineRule="auto"/>
        <w:ind w:left="2160" w:hanging="216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Jennifer </w:t>
      </w:r>
      <w:r w:rsidR="00F07D1B" w:rsidRPr="007B0C14">
        <w:rPr>
          <w:rFonts w:ascii="Goudy Old Style" w:hAnsi="Goudy Old Style" w:cs="Tahoma"/>
          <w:sz w:val="21"/>
          <w:szCs w:val="21"/>
        </w:rPr>
        <w:t>Tostlebe</w:t>
      </w:r>
      <w:r w:rsidR="00F07D1B" w:rsidRPr="007B0C14">
        <w:rPr>
          <w:rFonts w:ascii="Goudy Old Style" w:hAnsi="Goudy Old Style" w:cs="Tahoma"/>
          <w:sz w:val="21"/>
          <w:szCs w:val="21"/>
        </w:rPr>
        <w:tab/>
        <w:t>Comprehensive Exam</w:t>
      </w:r>
      <w:r w:rsidRPr="007B0C14">
        <w:rPr>
          <w:rFonts w:ascii="Goudy Old Style" w:hAnsi="Goudy Old Style" w:cs="Tahoma"/>
          <w:sz w:val="21"/>
          <w:szCs w:val="21"/>
        </w:rPr>
        <w:t>, Department of So</w:t>
      </w:r>
      <w:r w:rsidR="00F07D1B" w:rsidRPr="007B0C14">
        <w:rPr>
          <w:rFonts w:ascii="Goudy Old Style" w:hAnsi="Goudy Old Style" w:cs="Tahoma"/>
          <w:sz w:val="21"/>
          <w:szCs w:val="21"/>
        </w:rPr>
        <w:t xml:space="preserve">ciology, University of Colorado </w:t>
      </w:r>
      <w:r w:rsidRPr="007B0C14">
        <w:rPr>
          <w:rFonts w:ascii="Goudy Old Style" w:hAnsi="Goudy Old Style" w:cs="Tahoma"/>
          <w:sz w:val="21"/>
          <w:szCs w:val="21"/>
        </w:rPr>
        <w:t>Boulder (</w:t>
      </w:r>
      <w:r w:rsidR="00BA687D" w:rsidRPr="007B0C14">
        <w:rPr>
          <w:rFonts w:ascii="Goudy Old Style" w:hAnsi="Goudy Old Style" w:cs="Tahoma"/>
          <w:sz w:val="21"/>
          <w:szCs w:val="21"/>
        </w:rPr>
        <w:t>2020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7F893E45" w14:textId="77777777" w:rsidR="0035295D" w:rsidRPr="007B0C14" w:rsidRDefault="00B50CD6">
      <w:pPr>
        <w:spacing w:before="120"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Masters student committees—Chair</w:t>
      </w:r>
    </w:p>
    <w:p w14:paraId="4F26D181" w14:textId="77777777" w:rsidR="0035295D" w:rsidRPr="007B0C14" w:rsidRDefault="00B50CD6">
      <w:pPr>
        <w:spacing w:before="120"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Claudia Anderson</w:t>
      </w:r>
      <w:r w:rsidRPr="007B0C14">
        <w:rPr>
          <w:rFonts w:ascii="Goudy Old Style" w:hAnsi="Goudy Old Style" w:cs="Tahoma"/>
          <w:sz w:val="21"/>
          <w:szCs w:val="21"/>
        </w:rPr>
        <w:tab/>
        <w:t>Masters Project, University of Cincinnati (completed Spring 2019)</w:t>
      </w:r>
    </w:p>
    <w:p w14:paraId="45A32873" w14:textId="085593FF" w:rsidR="00944F17" w:rsidRDefault="00944F17" w:rsidP="0055512E">
      <w:pPr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Jordan Crawley</w:t>
      </w:r>
      <w:r>
        <w:rPr>
          <w:rFonts w:ascii="Goudy Old Style" w:hAnsi="Goudy Old Style" w:cs="Tahoma"/>
          <w:sz w:val="21"/>
          <w:szCs w:val="21"/>
        </w:rPr>
        <w:tab/>
        <w:t>Masters Project, University of Cincinnati (completed Spring 2024)</w:t>
      </w:r>
    </w:p>
    <w:p w14:paraId="72B7A8C8" w14:textId="1B08784C" w:rsidR="00944F17" w:rsidRDefault="00944F17" w:rsidP="0055512E">
      <w:pPr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Naoya Oba</w:t>
      </w:r>
      <w:r>
        <w:rPr>
          <w:rFonts w:ascii="Goudy Old Style" w:hAnsi="Goudy Old Style" w:cs="Tahoma"/>
          <w:sz w:val="21"/>
          <w:szCs w:val="21"/>
        </w:rPr>
        <w:tab/>
        <w:t>Masters Project, University of Cincinnati (completed Spring 2023)</w:t>
      </w:r>
    </w:p>
    <w:p w14:paraId="3B81A39D" w14:textId="7E7BE972" w:rsidR="0055512E" w:rsidRDefault="0055512E" w:rsidP="0055512E">
      <w:pPr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Pranjali Sathe</w:t>
      </w:r>
      <w:r w:rsidRPr="007B0C14">
        <w:rPr>
          <w:rFonts w:ascii="Goudy Old Style" w:hAnsi="Goudy Old Style" w:cs="Tahoma"/>
          <w:sz w:val="21"/>
          <w:szCs w:val="21"/>
        </w:rPr>
        <w:tab/>
        <w:t>Masters Project, University of Cincinnati (</w:t>
      </w:r>
      <w:r w:rsidR="00CD5FE5">
        <w:rPr>
          <w:rFonts w:ascii="Goudy Old Style" w:hAnsi="Goudy Old Style" w:cs="Tahoma"/>
          <w:sz w:val="21"/>
          <w:szCs w:val="21"/>
        </w:rPr>
        <w:t xml:space="preserve">completed Summer </w:t>
      </w:r>
      <w:r w:rsidR="00BA687D" w:rsidRPr="007B0C14">
        <w:rPr>
          <w:rFonts w:ascii="Goudy Old Style" w:hAnsi="Goudy Old Style" w:cs="Tahoma"/>
          <w:sz w:val="21"/>
          <w:szCs w:val="21"/>
        </w:rPr>
        <w:t>2020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2C98F170" w14:textId="1DBD33E0" w:rsidR="00944F17" w:rsidRPr="007B0C14" w:rsidRDefault="00944F17" w:rsidP="0055512E">
      <w:pPr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>Emily Vanderyt</w:t>
      </w:r>
      <w:r>
        <w:rPr>
          <w:rFonts w:ascii="Goudy Old Style" w:eastAsia="Garamond" w:hAnsi="Goudy Old Style" w:cs="Tahoma"/>
          <w:sz w:val="21"/>
          <w:szCs w:val="21"/>
        </w:rPr>
        <w:tab/>
        <w:t>Masters Project, University of Cincinnati (completed Spring 2023)</w:t>
      </w:r>
    </w:p>
    <w:p w14:paraId="1F402632" w14:textId="77777777" w:rsidR="0035295D" w:rsidRPr="007B0C14" w:rsidRDefault="00B50CD6">
      <w:pPr>
        <w:spacing w:before="120"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Masters student committees—Member</w:t>
      </w:r>
    </w:p>
    <w:p w14:paraId="226269B7" w14:textId="0FD39B88" w:rsidR="00944F17" w:rsidRDefault="00944F17" w:rsidP="007A1D82">
      <w:pPr>
        <w:spacing w:before="120"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Isha Adya</w:t>
      </w:r>
      <w:r>
        <w:rPr>
          <w:rFonts w:ascii="Goudy Old Style" w:hAnsi="Goudy Old Style" w:cs="Tahoma"/>
          <w:sz w:val="21"/>
          <w:szCs w:val="21"/>
        </w:rPr>
        <w:tab/>
        <w:t>Masters Project, University of Cincinnati (completed Spring 2024)</w:t>
      </w:r>
    </w:p>
    <w:p w14:paraId="05FA9C42" w14:textId="77777777" w:rsidR="002161C0" w:rsidRDefault="002161C0" w:rsidP="002161C0">
      <w:pPr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Joseph Carroll</w:t>
      </w:r>
      <w:r>
        <w:rPr>
          <w:rFonts w:ascii="Goudy Old Style" w:hAnsi="Goudy Old Style" w:cs="Tahoma"/>
          <w:sz w:val="21"/>
          <w:szCs w:val="21"/>
        </w:rPr>
        <w:tab/>
        <w:t>Masters Project, University of Cincinnati (completed Summer 2026)</w:t>
      </w:r>
    </w:p>
    <w:p w14:paraId="3086E930" w14:textId="20456C8F" w:rsidR="007A1D82" w:rsidRDefault="007A1D82" w:rsidP="00944F17">
      <w:pPr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Haley Beckner</w:t>
      </w:r>
      <w:r>
        <w:rPr>
          <w:rFonts w:ascii="Goudy Old Style" w:hAnsi="Goudy Old Style" w:cs="Tahoma"/>
          <w:sz w:val="21"/>
          <w:szCs w:val="21"/>
        </w:rPr>
        <w:tab/>
        <w:t>Masters Project, University of Cincinnati (completed Summer 2020)</w:t>
      </w:r>
    </w:p>
    <w:p w14:paraId="7B0607F4" w14:textId="77777777" w:rsidR="0035295D" w:rsidRPr="007B0C14" w:rsidRDefault="00B50CD6" w:rsidP="007A1D82">
      <w:pPr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Barbara Dinkins</w:t>
      </w:r>
      <w:r w:rsidRPr="007B0C14">
        <w:rPr>
          <w:rFonts w:ascii="Goudy Old Style" w:hAnsi="Goudy Old Style" w:cs="Tahoma"/>
          <w:sz w:val="21"/>
          <w:szCs w:val="21"/>
        </w:rPr>
        <w:tab/>
        <w:t>Masters Thesis, University of South Florida (completed Spring 2015)</w:t>
      </w:r>
    </w:p>
    <w:p w14:paraId="316C19E5" w14:textId="1AEAEFE9" w:rsidR="0035295D" w:rsidRPr="007B0C14" w:rsidRDefault="00B50CD6">
      <w:pPr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Holly Lonergan</w:t>
      </w:r>
      <w:r w:rsidRPr="007B0C14">
        <w:rPr>
          <w:rFonts w:ascii="Goudy Old Style" w:hAnsi="Goudy Old Style" w:cs="Tahoma"/>
          <w:sz w:val="21"/>
          <w:szCs w:val="21"/>
        </w:rPr>
        <w:tab/>
        <w:t>Masters Project, University of Cincinnati (completed Summer 2018)</w:t>
      </w:r>
    </w:p>
    <w:p w14:paraId="1B2A4295" w14:textId="77777777" w:rsidR="0035295D" w:rsidRPr="007B0C14" w:rsidRDefault="00B50CD6">
      <w:pPr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Joshua Lovelace</w:t>
      </w:r>
      <w:r w:rsidRPr="007B0C14">
        <w:rPr>
          <w:rFonts w:ascii="Goudy Old Style" w:hAnsi="Goudy Old Style" w:cs="Tahoma"/>
          <w:sz w:val="21"/>
          <w:szCs w:val="21"/>
        </w:rPr>
        <w:tab/>
        <w:t>Masters Project, University of South Florida (completed, Fall 2014)</w:t>
      </w:r>
    </w:p>
    <w:p w14:paraId="50E46C1D" w14:textId="1D5D52FD" w:rsidR="00944F17" w:rsidRDefault="00944F17">
      <w:pPr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Karina Polanco</w:t>
      </w:r>
      <w:r>
        <w:rPr>
          <w:rFonts w:ascii="Goudy Old Style" w:hAnsi="Goudy Old Style" w:cs="Tahoma"/>
          <w:sz w:val="21"/>
          <w:szCs w:val="21"/>
        </w:rPr>
        <w:tab/>
        <w:t>Masters Project, University of Cincinnati (completed Summer 2024)</w:t>
      </w:r>
    </w:p>
    <w:p w14:paraId="3F49002E" w14:textId="79F897CC" w:rsidR="0035295D" w:rsidRPr="007B0C14" w:rsidRDefault="00B50CD6">
      <w:pPr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Mustafa Sagir</w:t>
      </w:r>
      <w:r w:rsidRPr="007B0C14">
        <w:rPr>
          <w:rFonts w:ascii="Goudy Old Style" w:hAnsi="Goudy Old Style" w:cs="Tahoma"/>
          <w:sz w:val="21"/>
          <w:szCs w:val="21"/>
        </w:rPr>
        <w:tab/>
        <w:t>Masters Project, University of Cincinnati (completed Summer 2018)</w:t>
      </w:r>
    </w:p>
    <w:p w14:paraId="6E98CB6F" w14:textId="77777777" w:rsidR="0035295D" w:rsidRPr="007B0C14" w:rsidRDefault="00B50CD6">
      <w:pPr>
        <w:spacing w:after="0" w:line="240" w:lineRule="auto"/>
        <w:ind w:left="1800" w:hanging="1800"/>
        <w:outlineLvl w:val="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Brady Smith</w:t>
      </w:r>
      <w:r w:rsidRPr="007B0C14">
        <w:rPr>
          <w:rFonts w:ascii="Goudy Old Style" w:hAnsi="Goudy Old Style" w:cs="Tahoma"/>
          <w:sz w:val="21"/>
          <w:szCs w:val="21"/>
        </w:rPr>
        <w:tab/>
        <w:t>Masters Project, University of Cincinnati (completed Summer 2017)</w:t>
      </w:r>
    </w:p>
    <w:p w14:paraId="76C162A6" w14:textId="77777777" w:rsidR="0035295D" w:rsidRPr="007B0C14" w:rsidRDefault="0035295D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4C6EA586" w14:textId="6B271A23" w:rsidR="00D905E9" w:rsidRPr="004D5360" w:rsidRDefault="00B50CD6" w:rsidP="00963021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Research mentoring with funding</w:t>
      </w:r>
      <w:r w:rsidR="004D5360">
        <w:rPr>
          <w:rFonts w:ascii="Goudy Old Style" w:hAnsi="Goudy Old Style" w:cs="Tahoma"/>
          <w:b/>
          <w:bCs/>
          <w:sz w:val="21"/>
          <w:szCs w:val="21"/>
        </w:rPr>
        <w:t xml:space="preserve"> ($</w:t>
      </w:r>
      <w:r w:rsidR="00EB4FD9">
        <w:rPr>
          <w:rFonts w:ascii="Goudy Old Style" w:hAnsi="Goudy Old Style" w:cs="Tahoma"/>
          <w:b/>
          <w:bCs/>
          <w:sz w:val="21"/>
          <w:szCs w:val="21"/>
        </w:rPr>
        <w:t>26</w:t>
      </w:r>
      <w:r w:rsidR="00B06990">
        <w:rPr>
          <w:rFonts w:ascii="Goudy Old Style" w:hAnsi="Goudy Old Style" w:cs="Tahoma"/>
          <w:b/>
          <w:bCs/>
          <w:sz w:val="21"/>
          <w:szCs w:val="21"/>
        </w:rPr>
        <w:t>3</w:t>
      </w:r>
      <w:r w:rsidR="00EB4FD9">
        <w:rPr>
          <w:rFonts w:ascii="Goudy Old Style" w:hAnsi="Goudy Old Style" w:cs="Tahoma"/>
          <w:b/>
          <w:bCs/>
          <w:sz w:val="21"/>
          <w:szCs w:val="21"/>
        </w:rPr>
        <w:t>,600</w:t>
      </w:r>
      <w:r w:rsidR="004D5360">
        <w:rPr>
          <w:rFonts w:ascii="Goudy Old Style" w:hAnsi="Goudy Old Style" w:cs="Tahoma"/>
          <w:b/>
          <w:bCs/>
          <w:sz w:val="21"/>
          <w:szCs w:val="21"/>
        </w:rPr>
        <w:t xml:space="preserve"> in student funding)</w:t>
      </w:r>
    </w:p>
    <w:p w14:paraId="22110418" w14:textId="1A276775" w:rsidR="00B06990" w:rsidRDefault="00B06990" w:rsidP="00B14D9A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Grace Meyer (2026). “From Kickoff to Cash Out: Assessing Sport Betting Behavior in College Students.” College of Education, Criminal Justice, and Human Services Graduate Student and Faculty Research Mentoring Grant Program, University of Cincinnati ($1,000). Role: Faculty Mentor.</w:t>
      </w:r>
    </w:p>
    <w:p w14:paraId="3E4774EE" w14:textId="3C765112" w:rsidR="00536EC7" w:rsidRDefault="00536EC7" w:rsidP="00B14D9A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 xml:space="preserve">Alicen Potts (2026). “Social Vulnerability, Disability, and the Criminal Justice System.” University of Cincinnati, Dean’s Dissertation Completion Fellowship ($12,000). Role: Faculty advisor. </w:t>
      </w:r>
    </w:p>
    <w:p w14:paraId="08C24132" w14:textId="59058AE9" w:rsidR="00CC6CEE" w:rsidRDefault="00CC6CEE" w:rsidP="00B14D9A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>University Research Council Graduate Student Stipend and Research Cost Program for Faculty-Student Collaboration, University of Cincinnati ($8,500). Role: Faculty advisor.</w:t>
      </w:r>
    </w:p>
    <w:p w14:paraId="500CF311" w14:textId="569F748F" w:rsidR="003652B3" w:rsidRDefault="003652B3" w:rsidP="00B14D9A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Grace Meyer (2025). “Media Scrutiny and the Impacts on Prisons.” University of Cincinnati, Graduate Student Research Fellowship ($500). Role: Faculty advisor.</w:t>
      </w:r>
    </w:p>
    <w:p w14:paraId="0909E7C7" w14:textId="4E57D4D9" w:rsidR="00FB6AB7" w:rsidRDefault="00FB6AB7" w:rsidP="00FB6AB7">
      <w:pPr>
        <w:spacing w:before="120" w:after="0" w:line="240" w:lineRule="auto"/>
        <w:ind w:left="36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College of Education, Criminal Justice, and Human Services Graduate Student and Faculty Research Mentoring Grant Program, University of Cincinnati ($1,000).</w:t>
      </w:r>
      <w:r>
        <w:rPr>
          <w:rFonts w:ascii="Goudy Old Style" w:hAnsi="Goudy Old Style" w:cs="Tahoma"/>
          <w:sz w:val="21"/>
          <w:szCs w:val="21"/>
        </w:rPr>
        <w:t xml:space="preserve"> Role: Faculty mentor.</w:t>
      </w:r>
    </w:p>
    <w:p w14:paraId="232E5EA1" w14:textId="7214B521" w:rsidR="006A5F7C" w:rsidRDefault="006A5F7C" w:rsidP="00B14D9A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Frank DiRienzo (2025) “Victimization Experiences Among Justice-Involved Individuals with Cognitive Disabilities.” University Research Council Graduate Student Stipend and Research Cost Program for Faculty-Student Collaboration</w:t>
      </w:r>
      <w:r w:rsidR="003652B3">
        <w:rPr>
          <w:rFonts w:ascii="Goudy Old Style" w:hAnsi="Goudy Old Style" w:cs="Tahoma"/>
          <w:sz w:val="21"/>
          <w:szCs w:val="21"/>
        </w:rPr>
        <w:t>, University of Cincinnati</w:t>
      </w:r>
      <w:r>
        <w:rPr>
          <w:rFonts w:ascii="Goudy Old Style" w:hAnsi="Goudy Old Style" w:cs="Tahoma"/>
          <w:sz w:val="21"/>
          <w:szCs w:val="21"/>
        </w:rPr>
        <w:t xml:space="preserve"> ($7,500).</w:t>
      </w:r>
      <w:r w:rsidR="003652B3">
        <w:rPr>
          <w:rFonts w:ascii="Goudy Old Style" w:hAnsi="Goudy Old Style" w:cs="Tahoma"/>
          <w:sz w:val="21"/>
          <w:szCs w:val="21"/>
        </w:rPr>
        <w:t xml:space="preserve"> Role: Faculty co-advisor.</w:t>
      </w:r>
    </w:p>
    <w:p w14:paraId="22A4A350" w14:textId="76A3A97F" w:rsidR="0041402E" w:rsidRDefault="0041402E" w:rsidP="00B14D9A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Alicen Potts (2025) “Victimization Experiences among Justice-Involved Individuals with Cognitive Disabilities.” College of Education, Criminal Justice, Human Services, and IT Diversity Grant. ($2,000). Role: Faculty co-advisor.</w:t>
      </w:r>
    </w:p>
    <w:p w14:paraId="7FAA7068" w14:textId="5311F34C" w:rsidR="003652B3" w:rsidRDefault="003652B3" w:rsidP="003652B3">
      <w:pPr>
        <w:spacing w:before="120" w:after="0" w:line="240" w:lineRule="auto"/>
        <w:ind w:left="720" w:hanging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lastRenderedPageBreak/>
        <w:t>University of Cincinnati, Graduate Student Research Fellowship ($500). Role: Faculty co-advisor.</w:t>
      </w:r>
    </w:p>
    <w:p w14:paraId="53E3B4B1" w14:textId="6B5A1332" w:rsidR="00FB6AB7" w:rsidRDefault="00FB6AB7" w:rsidP="00FB6AB7">
      <w:pPr>
        <w:spacing w:before="120" w:after="0" w:line="240" w:lineRule="auto"/>
        <w:ind w:left="36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College of Education, Criminal Justice, and Human Services Graduate Student and Faculty Research Mentoring Grant Program, University of Cincinnati ($1,000).</w:t>
      </w:r>
      <w:r>
        <w:rPr>
          <w:rFonts w:ascii="Goudy Old Style" w:hAnsi="Goudy Old Style" w:cs="Tahoma"/>
          <w:sz w:val="21"/>
          <w:szCs w:val="21"/>
        </w:rPr>
        <w:t xml:space="preserve"> Role: Faculty mentor.</w:t>
      </w:r>
    </w:p>
    <w:p w14:paraId="73B41BB6" w14:textId="4BB966AC" w:rsidR="00B14D9A" w:rsidRDefault="00EE128F" w:rsidP="00B14D9A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Pranjali Sathe (2023) “Prisoners on the Move: Examining the Nature and Impacts of Prison Transiency on Incarcerated Individuals.” National Institute of Justice, Graduate Research Fellowship Program ($105,000). Role: Faculty advisor.</w:t>
      </w:r>
    </w:p>
    <w:p w14:paraId="5D4E78EA" w14:textId="5F9814A5" w:rsidR="00A03779" w:rsidRPr="00DB78F4" w:rsidRDefault="00A03779" w:rsidP="00B14D9A">
      <w:pPr>
        <w:spacing w:before="120" w:after="0" w:line="240" w:lineRule="auto"/>
        <w:ind w:left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University of Cincinnati University Research Council Graduate Student Stipend and Research Cost Program for Faculty—Student Collaboration ($7,500).</w:t>
      </w:r>
    </w:p>
    <w:p w14:paraId="6C8A880F" w14:textId="0EECC47B" w:rsidR="0021426A" w:rsidRDefault="0021426A" w:rsidP="00480EF9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Pranjali Sathe (2022). “Prison Transfer Effects on In-Prison Violence and Mental Health”</w:t>
      </w:r>
    </w:p>
    <w:p w14:paraId="2259543B" w14:textId="58012E87" w:rsidR="00B14D9A" w:rsidRDefault="00F93B5D" w:rsidP="00B14D9A">
      <w:pPr>
        <w:spacing w:after="0" w:line="240" w:lineRule="auto"/>
        <w:ind w:left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Association of Doctoral Programs in Criminology and Criminal Justice Student Research Award</w:t>
      </w:r>
      <w:r w:rsidR="000F6287">
        <w:rPr>
          <w:rFonts w:ascii="Goudy Old Style" w:hAnsi="Goudy Old Style" w:cs="Tahoma"/>
          <w:sz w:val="21"/>
          <w:szCs w:val="21"/>
        </w:rPr>
        <w:t xml:space="preserve"> ($</w:t>
      </w:r>
      <w:r w:rsidR="00756496">
        <w:rPr>
          <w:rFonts w:ascii="Goudy Old Style" w:hAnsi="Goudy Old Style" w:cs="Tahoma"/>
          <w:sz w:val="21"/>
          <w:szCs w:val="21"/>
        </w:rPr>
        <w:t>6</w:t>
      </w:r>
      <w:r w:rsidR="000F6287">
        <w:rPr>
          <w:rFonts w:ascii="Goudy Old Style" w:hAnsi="Goudy Old Style" w:cs="Tahoma"/>
          <w:sz w:val="21"/>
          <w:szCs w:val="21"/>
        </w:rPr>
        <w:t>00)</w:t>
      </w:r>
    </w:p>
    <w:p w14:paraId="136FDFBA" w14:textId="1BDA5771" w:rsidR="0021426A" w:rsidRPr="00B14D9A" w:rsidRDefault="0021426A" w:rsidP="00B14D9A">
      <w:pPr>
        <w:spacing w:before="120" w:after="0" w:line="240" w:lineRule="auto"/>
        <w:ind w:left="36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College of Education, Criminal Justice, and Human Services Graduate Student and Faculty Research Mentoring Grant Program, University of Cincinnati ($1,000).</w:t>
      </w:r>
    </w:p>
    <w:p w14:paraId="792C997D" w14:textId="2A507AFA" w:rsidR="00D905E9" w:rsidRDefault="00D905E9" w:rsidP="00D66672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Claudia Anderson (2021). “Testing the Theories of Supermax Incarceration</w:t>
      </w:r>
      <w:r w:rsidR="004F660A">
        <w:rPr>
          <w:rFonts w:ascii="Goudy Old Style" w:hAnsi="Goudy Old Style" w:cs="Tahoma"/>
          <w:sz w:val="21"/>
          <w:szCs w:val="21"/>
        </w:rPr>
        <w:t>”</w:t>
      </w:r>
      <w:r w:rsidR="004F660A">
        <w:rPr>
          <w:rFonts w:ascii="Goudy Old Style" w:hAnsi="Goudy Old Style" w:cs="Tahoma"/>
          <w:sz w:val="21"/>
          <w:szCs w:val="21"/>
        </w:rPr>
        <w:br/>
      </w:r>
      <w:r>
        <w:rPr>
          <w:rFonts w:ascii="Goudy Old Style" w:hAnsi="Goudy Old Style" w:cs="Tahoma"/>
          <w:sz w:val="21"/>
          <w:szCs w:val="21"/>
        </w:rPr>
        <w:t>Doctoral Student Research Grant, School of Criminal Justice, University of Cincinnati ($2,500).</w:t>
      </w:r>
    </w:p>
    <w:p w14:paraId="1BA50009" w14:textId="77777777" w:rsidR="00F93B5D" w:rsidRDefault="00DE31D1" w:rsidP="00DE31D1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Anna Johns (2020). Undergraduate Summer Research Scholarship Program, School of Criminal Justice, University of Cincinnati ($2,500)</w:t>
      </w:r>
    </w:p>
    <w:p w14:paraId="7F776498" w14:textId="23FF0F98" w:rsidR="00DE31D1" w:rsidRPr="007B0C14" w:rsidRDefault="00DE31D1" w:rsidP="00DE31D1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Schyler Ochsner (2019). Undergraduate Summer Research Scholarship Program, School of Criminal Justice, University of Cincinnati ($2,500)</w:t>
      </w:r>
    </w:p>
    <w:p w14:paraId="6B0C6CCE" w14:textId="0D58FD68" w:rsidR="004A68DB" w:rsidRPr="007B0C14" w:rsidRDefault="00DA07A4" w:rsidP="004A68DB">
      <w:pPr>
        <w:spacing w:before="120"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Claudia Anderson (2020). “Just Another Form of Punishment? An Examination of </w:t>
      </w:r>
      <w:r w:rsidR="00E12FBD">
        <w:rPr>
          <w:rFonts w:ascii="Goudy Old Style" w:hAnsi="Goudy Old Style" w:cs="Tahoma"/>
          <w:sz w:val="21"/>
          <w:szCs w:val="21"/>
        </w:rPr>
        <w:t>Prisoners’</w:t>
      </w:r>
      <w:r w:rsidRPr="007B0C14">
        <w:rPr>
          <w:rFonts w:ascii="Goudy Old Style" w:hAnsi="Goudy Old Style" w:cs="Tahoma"/>
          <w:sz w:val="21"/>
          <w:szCs w:val="21"/>
        </w:rPr>
        <w:t xml:space="preserve"> Experiences in Jail During Pretrial Detention.”</w:t>
      </w:r>
    </w:p>
    <w:p w14:paraId="49CB4DCD" w14:textId="6078A9A8" w:rsidR="004A68DB" w:rsidRPr="007B0C14" w:rsidRDefault="004A68DB" w:rsidP="004A68DB">
      <w:pPr>
        <w:spacing w:after="0" w:line="240" w:lineRule="auto"/>
        <w:ind w:left="360" w:hanging="36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ab/>
        <w:t>Faculty</w:t>
      </w:r>
      <w:r w:rsidR="009B7211" w:rsidRPr="007B0C14">
        <w:rPr>
          <w:rFonts w:ascii="Goudy Old Style" w:hAnsi="Goudy Old Style" w:cs="Tahoma"/>
          <w:sz w:val="21"/>
          <w:szCs w:val="21"/>
        </w:rPr>
        <w:t>-</w:t>
      </w:r>
      <w:r w:rsidRPr="007B0C14">
        <w:rPr>
          <w:rFonts w:ascii="Goudy Old Style" w:hAnsi="Goudy Old Style" w:cs="Tahoma"/>
          <w:sz w:val="21"/>
          <w:szCs w:val="21"/>
        </w:rPr>
        <w:t>Student Collaboration Award, Graduate Student Stipend and Research Cost Program, University Research Council, University of Cincinnati ($5,000 summer stipend)</w:t>
      </w:r>
      <w:r w:rsidRPr="007B0C14">
        <w:rPr>
          <w:rFonts w:ascii="Goudy Old Style" w:hAnsi="Goudy Old Style" w:cs="Tahoma"/>
          <w:sz w:val="21"/>
          <w:szCs w:val="21"/>
        </w:rPr>
        <w:tab/>
      </w:r>
    </w:p>
    <w:p w14:paraId="3589BF0C" w14:textId="7C46BD00" w:rsidR="0035295D" w:rsidRPr="007B0C14" w:rsidRDefault="00B50CD6">
      <w:pPr>
        <w:spacing w:before="120"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Claudia Anderson (2020-22). “Disparities in Incarceration.”</w:t>
      </w:r>
    </w:p>
    <w:p w14:paraId="00730202" w14:textId="0E95DBDA" w:rsidR="0035295D" w:rsidRPr="007B0C14" w:rsidRDefault="00B50CD6">
      <w:pPr>
        <w:spacing w:after="0" w:line="240" w:lineRule="auto"/>
        <w:ind w:left="36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National Science Foundation, Graduate Research Fellowship Program ($</w:t>
      </w:r>
      <w:r w:rsidR="00941F1A" w:rsidRPr="007B0C14">
        <w:rPr>
          <w:rFonts w:ascii="Goudy Old Style" w:hAnsi="Goudy Old Style" w:cs="Tahoma"/>
          <w:sz w:val="21"/>
          <w:szCs w:val="21"/>
        </w:rPr>
        <w:t>102,000</w:t>
      </w:r>
      <w:r w:rsidR="00171D20" w:rsidRPr="007B0C14">
        <w:rPr>
          <w:rFonts w:ascii="Goudy Old Style" w:hAnsi="Goudy Old Style" w:cs="Tahoma"/>
          <w:sz w:val="21"/>
          <w:szCs w:val="21"/>
        </w:rPr>
        <w:t xml:space="preserve">, </w:t>
      </w:r>
      <w:r w:rsidR="009153DC" w:rsidRPr="007B0C14">
        <w:rPr>
          <w:rFonts w:ascii="Goudy Old Style" w:hAnsi="Goudy Old Style" w:cs="Tahoma"/>
          <w:sz w:val="21"/>
          <w:szCs w:val="21"/>
        </w:rPr>
        <w:t>3-year</w:t>
      </w:r>
      <w:r w:rsidR="00171D20" w:rsidRPr="007B0C14">
        <w:rPr>
          <w:rFonts w:ascii="Goudy Old Style" w:hAnsi="Goudy Old Style" w:cs="Tahoma"/>
          <w:sz w:val="21"/>
          <w:szCs w:val="21"/>
        </w:rPr>
        <w:t xml:space="preserve"> stipend</w:t>
      </w:r>
      <w:r w:rsidRPr="007B0C14">
        <w:rPr>
          <w:rFonts w:ascii="Goudy Old Style" w:hAnsi="Goudy Old Style" w:cs="Tahoma"/>
          <w:sz w:val="21"/>
          <w:szCs w:val="21"/>
        </w:rPr>
        <w:t>).</w:t>
      </w:r>
    </w:p>
    <w:p w14:paraId="5720C79D" w14:textId="52D5CF8C" w:rsidR="0035295D" w:rsidRPr="007B0C14" w:rsidRDefault="00B50CD6">
      <w:pPr>
        <w:spacing w:before="120" w:after="0" w:line="240" w:lineRule="auto"/>
        <w:ind w:left="360" w:hanging="36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Batya Rubenstein (2017). “</w:t>
      </w:r>
      <w:r w:rsidR="00D72AA1">
        <w:rPr>
          <w:rFonts w:ascii="Goudy Old Style" w:hAnsi="Goudy Old Style" w:cs="Tahoma"/>
          <w:sz w:val="21"/>
          <w:szCs w:val="21"/>
        </w:rPr>
        <w:t>The</w:t>
      </w:r>
      <w:r w:rsidRPr="007B0C14">
        <w:rPr>
          <w:rFonts w:ascii="Goudy Old Style" w:hAnsi="Goudy Old Style" w:cs="Tahoma"/>
          <w:sz w:val="21"/>
          <w:szCs w:val="21"/>
        </w:rPr>
        <w:t xml:space="preserve"> Impacts of Socioeconomic Status on Child Visitation of Incarcerated Parents.”</w:t>
      </w:r>
    </w:p>
    <w:p w14:paraId="1F96B76B" w14:textId="77777777" w:rsidR="0035295D" w:rsidRPr="007B0C14" w:rsidRDefault="00B50CD6">
      <w:pPr>
        <w:spacing w:after="0" w:line="240" w:lineRule="auto"/>
        <w:ind w:left="36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College of Education, Criminal Justice, and Human Services Graduate Student and Faculty Research Mentoring Grant Program, University of Cincinnati ($1,000 stipend).</w:t>
      </w:r>
    </w:p>
    <w:p w14:paraId="74073998" w14:textId="77777777" w:rsidR="0035295D" w:rsidRPr="007B0C14" w:rsidRDefault="0035295D">
      <w:pPr>
        <w:spacing w:after="0" w:line="240" w:lineRule="auto"/>
        <w:ind w:left="36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54395F20" w14:textId="77777777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Undergraduate Honors student committees</w:t>
      </w:r>
    </w:p>
    <w:p w14:paraId="38031F79" w14:textId="77777777" w:rsidR="0035295D" w:rsidRPr="007B0C14" w:rsidRDefault="00B50CD6">
      <w:pPr>
        <w:spacing w:before="120"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Zachary Frederick</w:t>
      </w:r>
      <w:r w:rsidRPr="007B0C14">
        <w:rPr>
          <w:rFonts w:ascii="Goudy Old Style" w:hAnsi="Goudy Old Style" w:cs="Tahoma"/>
          <w:sz w:val="21"/>
          <w:szCs w:val="21"/>
        </w:rPr>
        <w:tab/>
        <w:t>Honors Thesis, University of South Florida (chair, completed, Fall 2015)</w:t>
      </w:r>
    </w:p>
    <w:p w14:paraId="6ADB3E6B" w14:textId="77777777" w:rsidR="0035295D" w:rsidRPr="007B0C14" w:rsidRDefault="00B50CD6">
      <w:pPr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Katie Lind</w:t>
      </w:r>
      <w:r w:rsidRPr="007B0C14">
        <w:rPr>
          <w:rFonts w:ascii="Goudy Old Style" w:hAnsi="Goudy Old Style" w:cs="Tahoma"/>
          <w:sz w:val="21"/>
          <w:szCs w:val="21"/>
        </w:rPr>
        <w:tab/>
        <w:t>Honors Thesis, University of South Florida (member, completed, Fall 2015)</w:t>
      </w:r>
      <w:r w:rsidRPr="007B0C14">
        <w:rPr>
          <w:rFonts w:ascii="Goudy Old Style" w:hAnsi="Goudy Old Style" w:cs="Tahoma"/>
          <w:sz w:val="21"/>
          <w:szCs w:val="21"/>
        </w:rPr>
        <w:tab/>
      </w:r>
    </w:p>
    <w:p w14:paraId="77F68A6D" w14:textId="77777777" w:rsidR="0035295D" w:rsidRPr="007B0C14" w:rsidRDefault="00B50CD6">
      <w:pPr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Assita Toure</w:t>
      </w:r>
      <w:r w:rsidRPr="007B0C14">
        <w:rPr>
          <w:rFonts w:ascii="Goudy Old Style" w:hAnsi="Goudy Old Style" w:cs="Tahoma"/>
          <w:sz w:val="21"/>
          <w:szCs w:val="21"/>
        </w:rPr>
        <w:tab/>
        <w:t>Honors Thesis, University of South Florida (chair, completed, Spring 2016)</w:t>
      </w:r>
    </w:p>
    <w:p w14:paraId="482965AB" w14:textId="77777777" w:rsidR="0035295D" w:rsidRPr="007B0C14" w:rsidRDefault="00B50CD6">
      <w:pPr>
        <w:spacing w:after="0" w:line="240" w:lineRule="auto"/>
        <w:ind w:left="1800" w:hanging="180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Taylor McAuliffe</w:t>
      </w:r>
      <w:r w:rsidRPr="007B0C14">
        <w:rPr>
          <w:rFonts w:ascii="Goudy Old Style" w:hAnsi="Goudy Old Style" w:cs="Tahoma"/>
          <w:sz w:val="21"/>
          <w:szCs w:val="21"/>
        </w:rPr>
        <w:tab/>
        <w:t>Honors Thesis, University of South Florida (chair, completed, Spring 2016)</w:t>
      </w:r>
    </w:p>
    <w:p w14:paraId="772E2483" w14:textId="77777777" w:rsidR="0035295D" w:rsidRPr="007B0C14" w:rsidRDefault="0035295D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403BBC29" w14:textId="77777777" w:rsidR="0035295D" w:rsidRPr="007B0C14" w:rsidRDefault="00B50CD6">
      <w:pPr>
        <w:pBdr>
          <w:bottom w:val="single" w:sz="4" w:space="0" w:color="000000"/>
        </w:pBdr>
        <w:spacing w:after="0" w:line="240" w:lineRule="auto"/>
        <w:outlineLvl w:val="0"/>
        <w:rPr>
          <w:rFonts w:ascii="Goudy Old Style" w:eastAsia="Garamond" w:hAnsi="Goudy Old Style" w:cs="Tahoma"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University &amp; departmental service</w:t>
      </w:r>
    </w:p>
    <w:p w14:paraId="4EAE536D" w14:textId="600C7E78" w:rsidR="0035295D" w:rsidRPr="007B0C14" w:rsidRDefault="00A85636" w:rsidP="00AB719C">
      <w:pPr>
        <w:spacing w:before="120" w:after="12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hAnsi="Goudy Old Style" w:cs="Tahoma"/>
          <w:b/>
          <w:bCs/>
          <w:sz w:val="21"/>
          <w:szCs w:val="21"/>
        </w:rPr>
        <w:t>University of Cincinnati</w:t>
      </w:r>
    </w:p>
    <w:p w14:paraId="3E15956B" w14:textId="0D4A86FA" w:rsidR="006230F4" w:rsidRDefault="006230F4" w:rsidP="00F72604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Member, CECH Reappointment, Promotion, and Tenure Committee (2026-27)</w:t>
      </w:r>
    </w:p>
    <w:p w14:paraId="555D5AA5" w14:textId="3A4682D2" w:rsidR="006230F4" w:rsidRDefault="006230F4" w:rsidP="00F72604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Member, Faculty Search Committee, School of Criminal Justice (2026-27)</w:t>
      </w:r>
    </w:p>
    <w:p w14:paraId="0806734B" w14:textId="4781B083" w:rsidR="00F72604" w:rsidRDefault="00F72604" w:rsidP="00F72604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Reviewer, University of Cincinnati Office of Research Graduate Student Stipend grant award (2026)</w:t>
      </w:r>
    </w:p>
    <w:p w14:paraId="682F01B0" w14:textId="4F023853" w:rsidR="00F72604" w:rsidRDefault="00F72604" w:rsidP="00F72604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Reviewer, University Research Council, Graduate Student Stipend and Research Cost Program (2026)</w:t>
      </w:r>
    </w:p>
    <w:p w14:paraId="2A4D0156" w14:textId="4D7101ED" w:rsidR="002C3B4F" w:rsidRDefault="002C3B4F" w:rsidP="002C3B4F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Member, CECH Reappointment, Promotion, and Tenure Committee (2025-26)</w:t>
      </w:r>
    </w:p>
    <w:p w14:paraId="655A17D1" w14:textId="43C1D235" w:rsidR="00191C5C" w:rsidRDefault="00191C5C" w:rsidP="00AB719C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Member, Graduate College’s Graduate Student Compensation and Awards Committee (2023-2</w:t>
      </w:r>
      <w:r w:rsidR="006D4A73">
        <w:rPr>
          <w:rFonts w:ascii="Goudy Old Style" w:hAnsi="Goudy Old Style" w:cs="Tahoma"/>
          <w:sz w:val="21"/>
          <w:szCs w:val="21"/>
        </w:rPr>
        <w:t>5</w:t>
      </w:r>
      <w:r>
        <w:rPr>
          <w:rFonts w:ascii="Goudy Old Style" w:hAnsi="Goudy Old Style" w:cs="Tahoma"/>
          <w:sz w:val="21"/>
          <w:szCs w:val="21"/>
        </w:rPr>
        <w:t>)</w:t>
      </w:r>
    </w:p>
    <w:p w14:paraId="4855F7DC" w14:textId="73E4407A" w:rsidR="00682C7F" w:rsidRDefault="00682C7F" w:rsidP="00682C7F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Reviewer, University of Cincinnati Office of Research Graduate Student Stipend grant award (2025)</w:t>
      </w:r>
    </w:p>
    <w:p w14:paraId="1D380A6C" w14:textId="5862FA73" w:rsidR="00F72604" w:rsidRDefault="00F72604" w:rsidP="00F72604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Reviewer, University Research Council, Graduate Student Stipend and Research Cost Program (2025)</w:t>
      </w:r>
    </w:p>
    <w:p w14:paraId="1AB7F14A" w14:textId="035169F2" w:rsidR="000155C8" w:rsidRDefault="000155C8" w:rsidP="00AB719C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lastRenderedPageBreak/>
        <w:t>Reviewer, University of Cincinnati Office of Research Graduate Student Stipend grant award (202</w:t>
      </w:r>
      <w:r w:rsidR="00123837">
        <w:rPr>
          <w:rFonts w:ascii="Goudy Old Style" w:hAnsi="Goudy Old Style" w:cs="Tahoma"/>
          <w:sz w:val="21"/>
          <w:szCs w:val="21"/>
        </w:rPr>
        <w:t>4</w:t>
      </w:r>
      <w:r>
        <w:rPr>
          <w:rFonts w:ascii="Goudy Old Style" w:hAnsi="Goudy Old Style" w:cs="Tahoma"/>
          <w:sz w:val="21"/>
          <w:szCs w:val="21"/>
        </w:rPr>
        <w:t>)</w:t>
      </w:r>
    </w:p>
    <w:p w14:paraId="43C15DA1" w14:textId="5B099C24" w:rsidR="00AB719C" w:rsidRDefault="00AB719C" w:rsidP="00AB719C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Co-chair, Faculty Search Committee, School of Criminal Justice (2023)</w:t>
      </w:r>
    </w:p>
    <w:p w14:paraId="386A5B1F" w14:textId="6C31CEB7" w:rsidR="00D64525" w:rsidRDefault="00D64525" w:rsidP="00AB719C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Reviewer, University Research Council, Graduate Student Stipend and Research Cost Program (2023)</w:t>
      </w:r>
    </w:p>
    <w:p w14:paraId="30B1807C" w14:textId="70DBBB12" w:rsidR="00D7714F" w:rsidRPr="007B0C14" w:rsidRDefault="00D7714F" w:rsidP="00D7714F">
      <w:pP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Graduate Committee (</w:t>
      </w:r>
      <w:r>
        <w:rPr>
          <w:rFonts w:ascii="Goudy Old Style" w:hAnsi="Goudy Old Style" w:cs="Tahoma"/>
          <w:sz w:val="21"/>
          <w:szCs w:val="21"/>
        </w:rPr>
        <w:t>2022-23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3131D727" w14:textId="47202CFA" w:rsidR="00AA7AFB" w:rsidRDefault="00170C87" w:rsidP="00D64525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Chair, Faculty Search Committee, School of Criminal Justice (2021)</w:t>
      </w:r>
    </w:p>
    <w:p w14:paraId="4986E8AF" w14:textId="2AD5B805" w:rsidR="00957CF5" w:rsidRDefault="00957CF5" w:rsidP="00170C87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Member, Search Committee</w:t>
      </w:r>
      <w:r w:rsidR="008204AB"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sz w:val="21"/>
          <w:szCs w:val="21"/>
        </w:rPr>
        <w:t>Program Manager for Inclusive Excellence and Community Partnerships, CECH (2021)</w:t>
      </w:r>
    </w:p>
    <w:p w14:paraId="295474D1" w14:textId="74CCE7EC" w:rsidR="00232CDD" w:rsidRDefault="00801DC8" w:rsidP="00801DC8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 xml:space="preserve">Member, </w:t>
      </w:r>
      <w:r w:rsidR="00B96D42">
        <w:rPr>
          <w:rFonts w:ascii="Goudy Old Style" w:hAnsi="Goudy Old Style" w:cs="Tahoma"/>
          <w:sz w:val="21"/>
          <w:szCs w:val="21"/>
        </w:rPr>
        <w:t>CECH</w:t>
      </w:r>
      <w:r>
        <w:rPr>
          <w:rFonts w:ascii="Goudy Old Style" w:hAnsi="Goudy Old Style" w:cs="Tahoma"/>
          <w:sz w:val="21"/>
          <w:szCs w:val="21"/>
        </w:rPr>
        <w:t xml:space="preserve"> Reappointment, Promotion, and Tenure Committee (2020-21)</w:t>
      </w:r>
    </w:p>
    <w:p w14:paraId="1883BC22" w14:textId="546106F3" w:rsidR="006B2A01" w:rsidRDefault="006B2A01" w:rsidP="00801DC8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Chair, Criminal Justice Comprehensive Examination Committee (2020</w:t>
      </w:r>
      <w:r w:rsidR="00577A3F">
        <w:rPr>
          <w:rFonts w:ascii="Goudy Old Style" w:hAnsi="Goudy Old Style" w:cs="Tahoma"/>
          <w:sz w:val="21"/>
          <w:szCs w:val="21"/>
        </w:rPr>
        <w:t>-present</w:t>
      </w:r>
      <w:r>
        <w:rPr>
          <w:rFonts w:ascii="Goudy Old Style" w:hAnsi="Goudy Old Style" w:cs="Tahoma"/>
          <w:sz w:val="21"/>
          <w:szCs w:val="21"/>
        </w:rPr>
        <w:t>)</w:t>
      </w:r>
    </w:p>
    <w:p w14:paraId="10C350F8" w14:textId="1FB55E00" w:rsidR="0035295D" w:rsidRPr="007B0C14" w:rsidRDefault="00B50CD6" w:rsidP="006B2A01">
      <w:pP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Graduate Committee (</w:t>
      </w:r>
      <w:r w:rsidR="00191C5C">
        <w:rPr>
          <w:rFonts w:ascii="Goudy Old Style" w:hAnsi="Goudy Old Style" w:cs="Tahoma"/>
          <w:sz w:val="21"/>
          <w:szCs w:val="21"/>
        </w:rPr>
        <w:t>2022-23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300601CD" w14:textId="77777777" w:rsidR="0035295D" w:rsidRPr="007B0C14" w:rsidRDefault="00B50CD6">
      <w:pP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Masters Comprehensive Examination Committee (2017-2018)</w:t>
      </w:r>
    </w:p>
    <w:p w14:paraId="717FE8CA" w14:textId="77777777" w:rsidR="0035295D" w:rsidRPr="007B0C14" w:rsidRDefault="00B50CD6">
      <w:pP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Corrections Doctoral Comprehensive Examination Committee (2016-present)</w:t>
      </w:r>
    </w:p>
    <w:p w14:paraId="53128CFC" w14:textId="15946358" w:rsidR="0035295D" w:rsidRPr="007B0C14" w:rsidRDefault="00B50CD6">
      <w:pP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Criminal Justice Comprehensive Examination Committee (2018-</w:t>
      </w:r>
      <w:r w:rsidR="00F72604">
        <w:rPr>
          <w:rFonts w:ascii="Goudy Old Style" w:hAnsi="Goudy Old Style" w:cs="Tahoma"/>
          <w:sz w:val="21"/>
          <w:szCs w:val="21"/>
        </w:rPr>
        <w:t>2020</w:t>
      </w:r>
      <w:r w:rsidRPr="007B0C14">
        <w:rPr>
          <w:rFonts w:ascii="Goudy Old Style" w:hAnsi="Goudy Old Style" w:cs="Tahoma"/>
          <w:sz w:val="21"/>
          <w:szCs w:val="21"/>
        </w:rPr>
        <w:t>)</w:t>
      </w:r>
    </w:p>
    <w:p w14:paraId="09B78647" w14:textId="77777777" w:rsidR="0035295D" w:rsidRPr="007B0C14" w:rsidRDefault="00B50CD6">
      <w:pPr>
        <w:spacing w:after="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Reviewer, College Graduate Student Mentorship Grants (2016-present)</w:t>
      </w:r>
    </w:p>
    <w:p w14:paraId="60A70664" w14:textId="5A5CA2ED" w:rsidR="0035295D" w:rsidRPr="007B0C14" w:rsidRDefault="00B50CD6">
      <w:pPr>
        <w:spacing w:before="120" w:after="0" w:line="240" w:lineRule="auto"/>
        <w:ind w:left="720" w:hanging="72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University of South Florida</w:t>
      </w:r>
    </w:p>
    <w:p w14:paraId="02AD17CD" w14:textId="77777777" w:rsidR="0035295D" w:rsidRPr="007B0C14" w:rsidRDefault="00B50CD6">
      <w:pPr>
        <w:spacing w:before="120"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College of Behavioral and Community Sciences Faculty Research Council (2014-16)</w:t>
      </w:r>
    </w:p>
    <w:p w14:paraId="4576D569" w14:textId="77777777" w:rsidR="0035295D" w:rsidRPr="007B0C14" w:rsidRDefault="00B50CD6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Departmental Undergraduate Committee (2014-16)</w:t>
      </w:r>
    </w:p>
    <w:p w14:paraId="7AE5F0FD" w14:textId="77777777" w:rsidR="0035295D" w:rsidRPr="007B0C14" w:rsidRDefault="00B50CD6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Doctoral Comprehensive Exams Committee (2014-16)</w:t>
      </w:r>
    </w:p>
    <w:p w14:paraId="625B1491" w14:textId="77777777" w:rsidR="0035295D" w:rsidRPr="007B0C14" w:rsidRDefault="00B50CD6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Scientific Review Committee (2014-15)</w:t>
      </w:r>
    </w:p>
    <w:p w14:paraId="5B30E5DA" w14:textId="77777777" w:rsidR="0035295D" w:rsidRPr="007B0C14" w:rsidRDefault="00B50CD6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Departmental Scholarship Committee (2013-16)</w:t>
      </w:r>
    </w:p>
    <w:p w14:paraId="7DEEBA9A" w14:textId="77777777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Departmental Governance Document Review Committee (2013-14)</w:t>
      </w:r>
    </w:p>
    <w:p w14:paraId="4A79A10D" w14:textId="77777777" w:rsidR="0035295D" w:rsidRPr="007B0C14" w:rsidRDefault="0035295D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37245A59" w14:textId="77777777" w:rsidR="0035295D" w:rsidRPr="007B0C14" w:rsidRDefault="00B50CD6">
      <w:pPr>
        <w:pBdr>
          <w:bottom w:val="single" w:sz="4" w:space="0" w:color="000000"/>
        </w:pBdr>
        <w:spacing w:after="120" w:line="240" w:lineRule="auto"/>
        <w:outlineLvl w:val="0"/>
        <w:rPr>
          <w:rFonts w:ascii="Goudy Old Style" w:eastAsia="Garamond" w:hAnsi="Goudy Old Style" w:cs="Tahoma"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Professional service</w:t>
      </w:r>
    </w:p>
    <w:p w14:paraId="01B0B4BC" w14:textId="77777777" w:rsidR="006800C8" w:rsidRDefault="006800C8" w:rsidP="006800C8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Chair, New Scholar Award Committee, Academy of Criminal Justice Sciences (2027-28)</w:t>
      </w:r>
    </w:p>
    <w:p w14:paraId="72526AD2" w14:textId="48623EF9" w:rsidR="006800C8" w:rsidRDefault="006800C8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Member, ASC Division on Corrections and Sentencing Mentoring for Success Committee (2026)</w:t>
      </w:r>
    </w:p>
    <w:p w14:paraId="248E06BC" w14:textId="2BB52E49" w:rsidR="0008578E" w:rsidRDefault="0008578E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External reviewer for tenure and promotion, Sam Houston State University (2026)</w:t>
      </w:r>
    </w:p>
    <w:p w14:paraId="6D2A0FD7" w14:textId="186CE4B1" w:rsidR="000D5BE8" w:rsidRDefault="000D5BE8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External reviewer for tenure and promotion, University of South Florida (2026)</w:t>
      </w:r>
    </w:p>
    <w:p w14:paraId="2EC32ED3" w14:textId="1EC7AC4F" w:rsidR="00046DE8" w:rsidRDefault="00046DE8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External reviewer for tenure and promotion, Wichita State University (2026)</w:t>
      </w:r>
    </w:p>
    <w:p w14:paraId="38E68326" w14:textId="40AC5845" w:rsidR="00DB054D" w:rsidRDefault="00DB054D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External reviewer for tenure and promotion, Arizona State University (2026)</w:t>
      </w:r>
    </w:p>
    <w:p w14:paraId="62EDCCB3" w14:textId="4AFA903B" w:rsidR="00DB054D" w:rsidRDefault="00DB054D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External reviewer for tenure and promotion, North Texas University (2026)</w:t>
      </w:r>
    </w:p>
    <w:p w14:paraId="72B5146A" w14:textId="77CAC4A2" w:rsidR="00C54AA2" w:rsidRDefault="00C54AA2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 xml:space="preserve">Committee member, </w:t>
      </w:r>
      <w:r w:rsidR="008862E3">
        <w:rPr>
          <w:rFonts w:ascii="Goudy Old Style" w:hAnsi="Goudy Old Style" w:cs="Tahoma"/>
          <w:sz w:val="21"/>
          <w:szCs w:val="21"/>
        </w:rPr>
        <w:t>Joan P</w:t>
      </w:r>
      <w:r>
        <w:rPr>
          <w:rFonts w:ascii="Goudy Old Style" w:hAnsi="Goudy Old Style" w:cs="Tahoma"/>
          <w:sz w:val="21"/>
          <w:szCs w:val="21"/>
        </w:rPr>
        <w:t>etersilia Award, American Society of Criminology (2026)</w:t>
      </w:r>
    </w:p>
    <w:p w14:paraId="1D223E2D" w14:textId="000C4B65" w:rsidR="00D642A7" w:rsidRDefault="00D642A7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Committee member, ASC Division on Corrections and Sentencing Mentoring for Success Committee (2025)</w:t>
      </w:r>
    </w:p>
    <w:p w14:paraId="373EAEC9" w14:textId="4E01262C" w:rsidR="00B07E14" w:rsidRDefault="00B07E14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External reviewer for tenure and promotion, University of North Dakota (2025)</w:t>
      </w:r>
    </w:p>
    <w:p w14:paraId="074F34C7" w14:textId="3007D337" w:rsidR="00B9299D" w:rsidRDefault="00B9299D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Mentoring Program Committee Member, ASC Division on Corrections and Sentencing (2025)</w:t>
      </w:r>
    </w:p>
    <w:p w14:paraId="6FB976F9" w14:textId="6FF43982" w:rsidR="003864FE" w:rsidRDefault="003864FE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Diversion and Reentry Subcommittee Member, Ohio Attorney General Taskforce on Mental Illness (2024)</w:t>
      </w:r>
    </w:p>
    <w:p w14:paraId="5AAD18CF" w14:textId="07962F87" w:rsidR="00D51690" w:rsidRDefault="00D51690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Expert Consultant</w:t>
      </w:r>
      <w:r w:rsidR="00C44C8C">
        <w:rPr>
          <w:rFonts w:ascii="Goudy Old Style" w:hAnsi="Goudy Old Style" w:cs="Tahoma"/>
          <w:sz w:val="21"/>
          <w:szCs w:val="21"/>
        </w:rPr>
        <w:t xml:space="preserve"> on Prison and Jail Visitation</w:t>
      </w:r>
      <w:r>
        <w:rPr>
          <w:rFonts w:ascii="Goudy Old Style" w:hAnsi="Goudy Old Style" w:cs="Tahoma"/>
          <w:sz w:val="21"/>
          <w:szCs w:val="21"/>
        </w:rPr>
        <w:t>, Civil Rights Corp (202</w:t>
      </w:r>
      <w:r w:rsidR="00CD04F3">
        <w:rPr>
          <w:rFonts w:ascii="Goudy Old Style" w:hAnsi="Goudy Old Style" w:cs="Tahoma"/>
          <w:sz w:val="21"/>
          <w:szCs w:val="21"/>
        </w:rPr>
        <w:t>3</w:t>
      </w:r>
      <w:r w:rsidR="0039382B">
        <w:rPr>
          <w:rFonts w:ascii="Goudy Old Style" w:hAnsi="Goudy Old Style" w:cs="Tahoma"/>
          <w:sz w:val="21"/>
          <w:szCs w:val="21"/>
        </w:rPr>
        <w:t>)</w:t>
      </w:r>
    </w:p>
    <w:p w14:paraId="51092176" w14:textId="6B68E479" w:rsidR="00CC3810" w:rsidRDefault="00CC3810" w:rsidP="00CC3810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Jail Reentry Subcommittee Member, Ohio Reentry Task Force, Supreme Court of Ohio (2023</w:t>
      </w:r>
      <w:r w:rsidR="004A01E4">
        <w:rPr>
          <w:rFonts w:ascii="Goudy Old Style" w:hAnsi="Goudy Old Style" w:cs="Tahoma"/>
          <w:sz w:val="21"/>
          <w:szCs w:val="21"/>
        </w:rPr>
        <w:t>-24</w:t>
      </w:r>
      <w:r>
        <w:rPr>
          <w:rFonts w:ascii="Goudy Old Style" w:hAnsi="Goudy Old Style" w:cs="Tahoma"/>
          <w:sz w:val="21"/>
          <w:szCs w:val="21"/>
        </w:rPr>
        <w:t>)</w:t>
      </w:r>
    </w:p>
    <w:p w14:paraId="1CD73156" w14:textId="3CE02922" w:rsidR="00362A4D" w:rsidRDefault="00CC3810" w:rsidP="00835116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 xml:space="preserve">Prison Reentry Subcommittee Member, </w:t>
      </w:r>
      <w:r w:rsidR="00362A4D">
        <w:rPr>
          <w:rFonts w:ascii="Goudy Old Style" w:hAnsi="Goudy Old Style" w:cs="Tahoma"/>
          <w:sz w:val="21"/>
          <w:szCs w:val="21"/>
        </w:rPr>
        <w:t>Ohio Reentry Task Force, Supreme Court of Ohio (2023</w:t>
      </w:r>
      <w:r w:rsidR="004A01E4">
        <w:rPr>
          <w:rFonts w:ascii="Goudy Old Style" w:hAnsi="Goudy Old Style" w:cs="Tahoma"/>
          <w:sz w:val="21"/>
          <w:szCs w:val="21"/>
        </w:rPr>
        <w:t>-24)</w:t>
      </w:r>
    </w:p>
    <w:p w14:paraId="77A96D47" w14:textId="0A259F4C" w:rsidR="005747D4" w:rsidRDefault="005747D4" w:rsidP="00835116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Kimchi Memorial Travel Award committee member, ASC Division on Corrections and Sentencing (2023)</w:t>
      </w:r>
    </w:p>
    <w:p w14:paraId="3B7F53D4" w14:textId="5D7F4C92" w:rsidR="00B22568" w:rsidRDefault="00B22568" w:rsidP="00835116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External reviewer for tenure and promotion, University of Alabama (2023)</w:t>
      </w:r>
    </w:p>
    <w:p w14:paraId="7933596C" w14:textId="5FCA93DB" w:rsidR="00835116" w:rsidRDefault="00835116" w:rsidP="00835116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Committee member, ASC Mentoring Committee (2022)</w:t>
      </w:r>
    </w:p>
    <w:p w14:paraId="1A1A4122" w14:textId="4A60A8AA" w:rsidR="00835116" w:rsidRPr="007B0C14" w:rsidRDefault="00835116" w:rsidP="0083511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Sub-Area Chair (“</w:t>
      </w:r>
      <w:r>
        <w:rPr>
          <w:rFonts w:ascii="Goudy Old Style" w:hAnsi="Goudy Old Style" w:cs="Tahoma"/>
          <w:sz w:val="21"/>
          <w:szCs w:val="21"/>
        </w:rPr>
        <w:t>Prisoner Experiences with the Justice System</w:t>
      </w:r>
      <w:r w:rsidRPr="007B0C14">
        <w:rPr>
          <w:rFonts w:ascii="Goudy Old Style" w:hAnsi="Goudy Old Style" w:cs="Tahoma"/>
          <w:sz w:val="21"/>
          <w:szCs w:val="21"/>
        </w:rPr>
        <w:t xml:space="preserve">”), Program Committee, </w:t>
      </w:r>
      <w:r>
        <w:rPr>
          <w:rFonts w:ascii="Goudy Old Style" w:hAnsi="Goudy Old Style" w:cs="Tahoma"/>
          <w:sz w:val="21"/>
          <w:szCs w:val="21"/>
        </w:rPr>
        <w:t>ASC</w:t>
      </w:r>
      <w:r w:rsidRPr="007B0C14">
        <w:rPr>
          <w:rFonts w:ascii="Goudy Old Style" w:hAnsi="Goudy Old Style" w:cs="Tahoma"/>
          <w:sz w:val="21"/>
          <w:szCs w:val="21"/>
        </w:rPr>
        <w:t xml:space="preserve"> (202</w:t>
      </w:r>
      <w:r>
        <w:rPr>
          <w:rFonts w:ascii="Goudy Old Style" w:hAnsi="Goudy Old Style" w:cs="Tahoma"/>
          <w:sz w:val="21"/>
          <w:szCs w:val="21"/>
        </w:rPr>
        <w:t>2)</w:t>
      </w:r>
    </w:p>
    <w:p w14:paraId="0810469F" w14:textId="299D93F7" w:rsidR="00881172" w:rsidRDefault="00881172">
      <w:pPr>
        <w:spacing w:after="0" w:line="240" w:lineRule="auto"/>
        <w:outlineLvl w:val="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20-for-20 student and faculty mentor for the ASC Division on Corrections and Sentencing (2019-</w:t>
      </w:r>
      <w:r w:rsidR="00571833">
        <w:rPr>
          <w:rFonts w:ascii="Goudy Old Style" w:hAnsi="Goudy Old Style" w:cs="Tahoma"/>
          <w:sz w:val="21"/>
          <w:szCs w:val="21"/>
        </w:rPr>
        <w:t>present</w:t>
      </w:r>
      <w:r>
        <w:rPr>
          <w:rFonts w:ascii="Goudy Old Style" w:hAnsi="Goudy Old Style" w:cs="Tahoma"/>
          <w:sz w:val="21"/>
          <w:szCs w:val="21"/>
        </w:rPr>
        <w:t>)</w:t>
      </w:r>
    </w:p>
    <w:p w14:paraId="08AACE05" w14:textId="093C5E1D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Sub-Area Chair</w:t>
      </w:r>
      <w:r w:rsidR="005971F3" w:rsidRPr="007B0C14">
        <w:rPr>
          <w:rFonts w:ascii="Goudy Old Style" w:hAnsi="Goudy Old Style" w:cs="Tahoma"/>
          <w:sz w:val="21"/>
          <w:szCs w:val="21"/>
        </w:rPr>
        <w:t xml:space="preserve"> (“Inequality and Justice”)</w:t>
      </w:r>
      <w:r w:rsidRPr="007B0C14">
        <w:rPr>
          <w:rFonts w:ascii="Goudy Old Style" w:hAnsi="Goudy Old Style" w:cs="Tahoma"/>
          <w:sz w:val="21"/>
          <w:szCs w:val="21"/>
        </w:rPr>
        <w:t xml:space="preserve">, Program Committee, </w:t>
      </w:r>
      <w:r w:rsidR="005946D5">
        <w:rPr>
          <w:rFonts w:ascii="Goudy Old Style" w:hAnsi="Goudy Old Style" w:cs="Tahoma"/>
          <w:sz w:val="21"/>
          <w:szCs w:val="21"/>
        </w:rPr>
        <w:t>ASC</w:t>
      </w:r>
      <w:r w:rsidRPr="007B0C14">
        <w:rPr>
          <w:rFonts w:ascii="Goudy Old Style" w:hAnsi="Goudy Old Style" w:cs="Tahoma"/>
          <w:sz w:val="21"/>
          <w:szCs w:val="21"/>
        </w:rPr>
        <w:t xml:space="preserve"> (2020)</w:t>
      </w:r>
    </w:p>
    <w:p w14:paraId="1BAE4673" w14:textId="29DA1E53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Chair, Nominations Committee, </w:t>
      </w:r>
      <w:r w:rsidR="005946D5">
        <w:rPr>
          <w:rFonts w:ascii="Goudy Old Style" w:hAnsi="Goudy Old Style" w:cs="Tahoma"/>
          <w:sz w:val="21"/>
          <w:szCs w:val="21"/>
        </w:rPr>
        <w:t>ASC</w:t>
      </w:r>
      <w:r w:rsidRPr="007B0C14">
        <w:rPr>
          <w:rFonts w:ascii="Goudy Old Style" w:hAnsi="Goudy Old Style" w:cs="Tahoma"/>
          <w:sz w:val="21"/>
          <w:szCs w:val="21"/>
        </w:rPr>
        <w:t>, Division on Corrections and Sentencing (2019)</w:t>
      </w:r>
    </w:p>
    <w:p w14:paraId="07D158D6" w14:textId="0EBD09CC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Executive Counselor, </w:t>
      </w:r>
      <w:r w:rsidR="005946D5">
        <w:rPr>
          <w:rFonts w:ascii="Goudy Old Style" w:hAnsi="Goudy Old Style" w:cs="Tahoma"/>
          <w:sz w:val="21"/>
          <w:szCs w:val="21"/>
        </w:rPr>
        <w:t>ASC</w:t>
      </w:r>
      <w:r w:rsidRPr="007B0C14">
        <w:rPr>
          <w:rFonts w:ascii="Goudy Old Style" w:hAnsi="Goudy Old Style" w:cs="Tahoma"/>
          <w:sz w:val="21"/>
          <w:szCs w:val="21"/>
        </w:rPr>
        <w:t>, Division on Corrections and Sentencing (2018-21)</w:t>
      </w:r>
    </w:p>
    <w:p w14:paraId="0549BFEB" w14:textId="77777777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Chair, New Scholar Award Committee, Academy of Criminal Justice Sciences (2018-19)</w:t>
      </w:r>
    </w:p>
    <w:p w14:paraId="79545A5B" w14:textId="1CAD4CED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Sub-Area Chair, Program Committee, </w:t>
      </w:r>
      <w:r w:rsidR="005946D5">
        <w:rPr>
          <w:rFonts w:ascii="Goudy Old Style" w:hAnsi="Goudy Old Style" w:cs="Tahoma"/>
          <w:sz w:val="21"/>
          <w:szCs w:val="21"/>
        </w:rPr>
        <w:t>ASC</w:t>
      </w:r>
      <w:r w:rsidRPr="007B0C14">
        <w:rPr>
          <w:rFonts w:ascii="Goudy Old Style" w:hAnsi="Goudy Old Style" w:cs="Tahoma"/>
          <w:sz w:val="21"/>
          <w:szCs w:val="21"/>
        </w:rPr>
        <w:t xml:space="preserve"> (2018)</w:t>
      </w:r>
    </w:p>
    <w:p w14:paraId="341B59E8" w14:textId="77777777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Chair, Outstanding Dissertation Award Committee, Academy of Criminal Justice Sciences (2017-18)</w:t>
      </w:r>
    </w:p>
    <w:p w14:paraId="1854F512" w14:textId="77777777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lastRenderedPageBreak/>
        <w:t>Section Chair, Program Committee, Annual Meeting of the Academy of Criminal Justice Sciences (2015-16)</w:t>
      </w:r>
    </w:p>
    <w:p w14:paraId="0E4A7A93" w14:textId="77777777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Facilitator, Doctoral Summit presentation series, Academy of Criminal Justice Sciences (2015)</w:t>
      </w:r>
    </w:p>
    <w:p w14:paraId="5A4D145F" w14:textId="77777777" w:rsidR="0035295D" w:rsidRPr="007B0C14" w:rsidRDefault="00B50CD6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Chair, Outstanding Paper Award Committee, Academy of Criminal Justice Sciences (2014-15)</w:t>
      </w:r>
    </w:p>
    <w:p w14:paraId="5A13587A" w14:textId="77777777" w:rsidR="0035295D" w:rsidRPr="007B0C14" w:rsidRDefault="00B50CD6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Member, Program Committee, Annual Meeting of the Academy of Criminal Justice Sciences (2010-11)</w:t>
      </w:r>
    </w:p>
    <w:p w14:paraId="3336239A" w14:textId="77777777" w:rsidR="0035295D" w:rsidRPr="007B0C14" w:rsidRDefault="0035295D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3F009846" w14:textId="77777777" w:rsidR="0035295D" w:rsidRPr="007B0C14" w:rsidRDefault="00B50CD6">
      <w:pPr>
        <w:pBdr>
          <w:bottom w:val="single" w:sz="4" w:space="0" w:color="000000"/>
        </w:pBd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Past and current professional memberships</w:t>
      </w:r>
    </w:p>
    <w:p w14:paraId="14DE7A4B" w14:textId="5422F8ED" w:rsidR="0035295D" w:rsidRPr="007B0C14" w:rsidRDefault="00B50CD6">
      <w:pPr>
        <w:spacing w:before="120"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Academy of Criminal Justice Sciences (Section: Division on Corrections)</w:t>
      </w:r>
    </w:p>
    <w:p w14:paraId="36063FF3" w14:textId="5CB479AF" w:rsidR="0035295D" w:rsidRPr="007B0C14" w:rsidRDefault="00B50CD6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American Society of Criminology (Section: Division on Corrections and Sentencing)</w:t>
      </w:r>
    </w:p>
    <w:p w14:paraId="28D029AA" w14:textId="12AD0365" w:rsidR="0035295D" w:rsidRPr="007B0C14" w:rsidRDefault="00B50CD6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American Sociological Association (Section: Crime, Law, and Deviance)</w:t>
      </w:r>
    </w:p>
    <w:p w14:paraId="54DB372C" w14:textId="77777777" w:rsidR="0035295D" w:rsidRPr="007B0C14" w:rsidRDefault="00B50CD6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Southern Criminal Justice Association</w:t>
      </w:r>
    </w:p>
    <w:p w14:paraId="78E079B5" w14:textId="77777777" w:rsidR="0035295D" w:rsidRDefault="0035295D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088FD093" w14:textId="4C24F10B" w:rsidR="007247FC" w:rsidRPr="007B0C14" w:rsidRDefault="007247FC" w:rsidP="007247FC">
      <w:pPr>
        <w:pBdr>
          <w:bottom w:val="single" w:sz="4" w:space="0" w:color="000000"/>
        </w:pBd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>
        <w:rPr>
          <w:rFonts w:ascii="Goudy Old Style" w:hAnsi="Goudy Old Style" w:cs="Tahoma"/>
          <w:b/>
          <w:bCs/>
          <w:sz w:val="28"/>
          <w:szCs w:val="28"/>
        </w:rPr>
        <w:t>Expert Witness Reports and Litigation Consulting</w:t>
      </w:r>
    </w:p>
    <w:p w14:paraId="383C9E40" w14:textId="77777777" w:rsidR="007247FC" w:rsidRDefault="007247FC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5A5C3C70" w14:textId="6E8575D8" w:rsidR="007247FC" w:rsidRDefault="007247FC" w:rsidP="001928F7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>2025</w:t>
      </w:r>
      <w:r>
        <w:rPr>
          <w:rFonts w:ascii="Goudy Old Style" w:eastAsia="Garamond" w:hAnsi="Goudy Old Style" w:cs="Tahoma"/>
          <w:sz w:val="21"/>
          <w:szCs w:val="21"/>
        </w:rPr>
        <w:tab/>
        <w:t>District Court, Adams County</w:t>
      </w:r>
      <w:r w:rsidR="001928F7">
        <w:rPr>
          <w:rFonts w:ascii="Goudy Old Style" w:eastAsia="Garamond" w:hAnsi="Goudy Old Style" w:cs="Tahoma"/>
          <w:sz w:val="21"/>
          <w:szCs w:val="21"/>
        </w:rPr>
        <w:t>, Colorado. No. 2025CV31717. Expert report and testimony concerning jail visitation restrictions, correctional policy, and reentry.</w:t>
      </w:r>
    </w:p>
    <w:p w14:paraId="4821369F" w14:textId="77777777" w:rsidR="001928F7" w:rsidRDefault="001928F7" w:rsidP="001928F7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</w:p>
    <w:p w14:paraId="5C9FC763" w14:textId="52811CAC" w:rsidR="001928F7" w:rsidRDefault="001928F7" w:rsidP="001928F7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>2024</w:t>
      </w:r>
      <w:r>
        <w:rPr>
          <w:rFonts w:ascii="Goudy Old Style" w:eastAsia="Garamond" w:hAnsi="Goudy Old Style" w:cs="Tahoma"/>
          <w:sz w:val="21"/>
          <w:szCs w:val="21"/>
        </w:rPr>
        <w:tab/>
        <w:t>31</w:t>
      </w:r>
      <w:r w:rsidRPr="001928F7">
        <w:rPr>
          <w:rFonts w:ascii="Goudy Old Style" w:eastAsia="Garamond" w:hAnsi="Goudy Old Style" w:cs="Tahoma"/>
          <w:sz w:val="21"/>
          <w:szCs w:val="21"/>
          <w:vertAlign w:val="superscript"/>
        </w:rPr>
        <w:t>st</w:t>
      </w:r>
      <w:r>
        <w:rPr>
          <w:rFonts w:ascii="Goudy Old Style" w:eastAsia="Garamond" w:hAnsi="Goudy Old Style" w:cs="Tahoma"/>
          <w:sz w:val="21"/>
          <w:szCs w:val="21"/>
        </w:rPr>
        <w:t xml:space="preserve"> Circuit Court, St. Clair County, Michigan. No. 24-000546-CZ. Expert report concerning jail visitation restrictions and effects of in-person contact visitation. </w:t>
      </w:r>
    </w:p>
    <w:p w14:paraId="15FF7FA1" w14:textId="77777777" w:rsidR="001928F7" w:rsidRDefault="001928F7" w:rsidP="001928F7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</w:p>
    <w:p w14:paraId="16E60C09" w14:textId="0313B7C3" w:rsidR="001928F7" w:rsidRDefault="001928F7" w:rsidP="001928F7">
      <w:pPr>
        <w:spacing w:after="0" w:line="240" w:lineRule="auto"/>
        <w:ind w:left="1080" w:hanging="1080"/>
        <w:outlineLvl w:val="0"/>
        <w:rPr>
          <w:rFonts w:ascii="Goudy Old Style" w:eastAsia="Garamond" w:hAnsi="Goudy Old Style" w:cs="Tahoma"/>
          <w:sz w:val="21"/>
          <w:szCs w:val="21"/>
        </w:rPr>
      </w:pPr>
      <w:r>
        <w:rPr>
          <w:rFonts w:ascii="Goudy Old Style" w:eastAsia="Garamond" w:hAnsi="Goudy Old Style" w:cs="Tahoma"/>
          <w:sz w:val="21"/>
          <w:szCs w:val="21"/>
        </w:rPr>
        <w:t>2024</w:t>
      </w:r>
      <w:r>
        <w:rPr>
          <w:rFonts w:ascii="Goudy Old Style" w:eastAsia="Garamond" w:hAnsi="Goudy Old Style" w:cs="Tahoma"/>
          <w:sz w:val="21"/>
          <w:szCs w:val="21"/>
        </w:rPr>
        <w:tab/>
        <w:t>7</w:t>
      </w:r>
      <w:r w:rsidRPr="001928F7">
        <w:rPr>
          <w:rFonts w:ascii="Goudy Old Style" w:eastAsia="Garamond" w:hAnsi="Goudy Old Style" w:cs="Tahoma"/>
          <w:sz w:val="21"/>
          <w:szCs w:val="21"/>
          <w:vertAlign w:val="superscript"/>
        </w:rPr>
        <w:t>th</w:t>
      </w:r>
      <w:r>
        <w:rPr>
          <w:rFonts w:ascii="Goudy Old Style" w:eastAsia="Garamond" w:hAnsi="Goudy Old Style" w:cs="Tahoma"/>
          <w:sz w:val="21"/>
          <w:szCs w:val="21"/>
        </w:rPr>
        <w:t xml:space="preserve"> Circuit Court, Genesee County, Michigan. No. 24-120601-CZ. Expert report concerning jail visitation restrictions and effects of in-person contact visitation.</w:t>
      </w:r>
    </w:p>
    <w:p w14:paraId="73EEED38" w14:textId="77777777" w:rsidR="007247FC" w:rsidRPr="007247FC" w:rsidRDefault="007247FC">
      <w:pPr>
        <w:spacing w:after="0" w:line="240" w:lineRule="auto"/>
        <w:outlineLvl w:val="0"/>
        <w:rPr>
          <w:rFonts w:ascii="Goudy Old Style" w:eastAsia="Garamond" w:hAnsi="Goudy Old Style" w:cs="Tahoma"/>
          <w:sz w:val="21"/>
          <w:szCs w:val="21"/>
        </w:rPr>
      </w:pPr>
    </w:p>
    <w:p w14:paraId="56AA1614" w14:textId="77777777" w:rsidR="0035295D" w:rsidRPr="007B0C14" w:rsidRDefault="00B50CD6">
      <w:pPr>
        <w:pBdr>
          <w:bottom w:val="single" w:sz="4" w:space="0" w:color="000000"/>
        </w:pBd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>Invited presentations</w:t>
      </w:r>
    </w:p>
    <w:p w14:paraId="4564862A" w14:textId="10913F0F" w:rsidR="007247FC" w:rsidRPr="007247FC" w:rsidRDefault="007247FC" w:rsidP="00A855BF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2026</w:t>
      </w: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>
        <w:rPr>
          <w:rFonts w:ascii="Goudy Old Style" w:hAnsi="Goudy Old Style" w:cs="Tahoma"/>
          <w:sz w:val="21"/>
          <w:szCs w:val="21"/>
        </w:rPr>
        <w:t xml:space="preserve"> </w:t>
      </w:r>
      <w:r w:rsidR="00383905">
        <w:rPr>
          <w:rFonts w:ascii="Goudy Old Style" w:hAnsi="Goudy Old Style" w:cs="Tahoma"/>
          <w:sz w:val="21"/>
          <w:szCs w:val="21"/>
        </w:rPr>
        <w:t xml:space="preserve">“Prison, Reentry, and the Search for Evidence-Based Policy.” </w:t>
      </w:r>
      <w:r>
        <w:rPr>
          <w:rFonts w:ascii="Goudy Old Style" w:hAnsi="Goudy Old Style" w:cs="Tahoma"/>
          <w:sz w:val="21"/>
          <w:szCs w:val="21"/>
        </w:rPr>
        <w:t xml:space="preserve">Invited speaker for panel “Life In and After Prison: Lessons from Five Approaches to Prison and Re-Entry Research.” </w:t>
      </w:r>
      <w:r>
        <w:rPr>
          <w:rFonts w:ascii="Goudy Old Style" w:hAnsi="Goudy Old Style" w:cs="Tahoma"/>
          <w:i/>
          <w:iCs/>
          <w:sz w:val="21"/>
          <w:szCs w:val="21"/>
        </w:rPr>
        <w:t>Max Planck Institute for the Study of Crime, Security, and Law, Freiburg, Germany</w:t>
      </w:r>
      <w:r>
        <w:rPr>
          <w:rFonts w:ascii="Goudy Old Style" w:hAnsi="Goudy Old Style" w:cs="Tahoma"/>
          <w:sz w:val="21"/>
          <w:szCs w:val="21"/>
        </w:rPr>
        <w:t>.</w:t>
      </w:r>
    </w:p>
    <w:p w14:paraId="13806FE5" w14:textId="4A4EA032" w:rsidR="00E666E8" w:rsidRPr="00E666E8" w:rsidRDefault="00E666E8" w:rsidP="00A855BF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2025</w:t>
      </w: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b/>
          <w:bCs/>
          <w:sz w:val="21"/>
          <w:szCs w:val="21"/>
        </w:rPr>
        <w:t xml:space="preserve">Cochran, Joshua C. </w:t>
      </w:r>
      <w:r>
        <w:rPr>
          <w:rFonts w:ascii="Goudy Old Style" w:hAnsi="Goudy Old Style" w:cs="Tahoma"/>
          <w:sz w:val="21"/>
          <w:szCs w:val="21"/>
        </w:rPr>
        <w:t xml:space="preserve">Invited discussant for panel “Implementation, Partnerships, and Organizational Context: Exploring the Principles of Effective Intervention Beyond Risk, Need, and Responsivity.” </w:t>
      </w:r>
      <w:r>
        <w:rPr>
          <w:rFonts w:ascii="Goudy Old Style" w:hAnsi="Goudy Old Style" w:cs="Tahoma"/>
          <w:i/>
          <w:iCs/>
          <w:sz w:val="21"/>
          <w:szCs w:val="21"/>
        </w:rPr>
        <w:t>At the Annual Meeting of the American Society of Criminology, Washington DC</w:t>
      </w:r>
      <w:r>
        <w:rPr>
          <w:rFonts w:ascii="Goudy Old Style" w:hAnsi="Goudy Old Style" w:cs="Tahoma"/>
          <w:sz w:val="21"/>
          <w:szCs w:val="21"/>
        </w:rPr>
        <w:t>.</w:t>
      </w:r>
    </w:p>
    <w:p w14:paraId="25B71D57" w14:textId="17F0FF57" w:rsidR="00A855BF" w:rsidRPr="00A855BF" w:rsidRDefault="00393A62" w:rsidP="00A855BF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2024</w:t>
      </w:r>
      <w:r>
        <w:rPr>
          <w:rFonts w:ascii="Goudy Old Style" w:hAnsi="Goudy Old Style" w:cs="Tahoma"/>
          <w:sz w:val="21"/>
          <w:szCs w:val="21"/>
        </w:rPr>
        <w:tab/>
      </w:r>
      <w:r w:rsidR="00A855BF">
        <w:rPr>
          <w:rFonts w:ascii="Goudy Old Style" w:hAnsi="Goudy Old Style" w:cs="Tahoma"/>
          <w:b/>
          <w:sz w:val="21"/>
          <w:szCs w:val="21"/>
        </w:rPr>
        <w:t>Cochran, Joshua C.</w:t>
      </w:r>
      <w:r w:rsidR="00A855BF">
        <w:rPr>
          <w:rFonts w:ascii="Goudy Old Style" w:hAnsi="Goudy Old Style" w:cs="Tahoma"/>
          <w:sz w:val="21"/>
          <w:szCs w:val="21"/>
        </w:rPr>
        <w:t xml:space="preserve"> “Jails are the Least Illuminated Black Box: On the Increasingly Pressing Need for U.S. Jail Transparency and Evaluation.” </w:t>
      </w:r>
      <w:r w:rsidR="00A855BF">
        <w:rPr>
          <w:rFonts w:ascii="Goudy Old Style" w:hAnsi="Goudy Old Style" w:cs="Tahoma"/>
          <w:i/>
          <w:sz w:val="21"/>
          <w:szCs w:val="21"/>
        </w:rPr>
        <w:t>Invited Plenary Address at the International Community Justice Association’s 60</w:t>
      </w:r>
      <w:r w:rsidR="00A855BF" w:rsidRPr="00ED3554">
        <w:rPr>
          <w:rFonts w:ascii="Goudy Old Style" w:hAnsi="Goudy Old Style" w:cs="Tahoma"/>
          <w:i/>
          <w:sz w:val="21"/>
          <w:szCs w:val="21"/>
          <w:vertAlign w:val="superscript"/>
        </w:rPr>
        <w:t>th</w:t>
      </w:r>
      <w:r w:rsidR="00A855BF">
        <w:rPr>
          <w:rFonts w:ascii="Goudy Old Style" w:hAnsi="Goudy Old Style" w:cs="Tahoma"/>
          <w:i/>
          <w:sz w:val="21"/>
          <w:szCs w:val="21"/>
        </w:rPr>
        <w:t xml:space="preserve"> Anniversary Annual Meeting</w:t>
      </w:r>
      <w:r w:rsidR="00A855BF">
        <w:rPr>
          <w:rFonts w:ascii="Goudy Old Style" w:hAnsi="Goudy Old Style" w:cs="Tahoma"/>
          <w:sz w:val="21"/>
          <w:szCs w:val="21"/>
        </w:rPr>
        <w:t>,</w:t>
      </w:r>
      <w:r w:rsidR="00A855BF">
        <w:rPr>
          <w:rFonts w:ascii="Goudy Old Style" w:hAnsi="Goudy Old Style" w:cs="Tahoma"/>
          <w:i/>
          <w:sz w:val="21"/>
          <w:szCs w:val="21"/>
        </w:rPr>
        <w:t xml:space="preserve"> Louisville, KY</w:t>
      </w:r>
      <w:r w:rsidR="00A855BF">
        <w:rPr>
          <w:rFonts w:ascii="Goudy Old Style" w:hAnsi="Goudy Old Style" w:cs="Tahoma"/>
          <w:sz w:val="21"/>
          <w:szCs w:val="21"/>
        </w:rPr>
        <w:t xml:space="preserve">. </w:t>
      </w:r>
    </w:p>
    <w:p w14:paraId="3A0B4B2F" w14:textId="379D3997" w:rsidR="00393A62" w:rsidRPr="00393A62" w:rsidRDefault="00393A62" w:rsidP="00A855BF">
      <w:pPr>
        <w:spacing w:before="120" w:after="0" w:line="240" w:lineRule="auto"/>
        <w:ind w:left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b/>
          <w:sz w:val="21"/>
          <w:szCs w:val="21"/>
        </w:rPr>
        <w:t>Cochran, Joshua C.</w:t>
      </w:r>
      <w:r>
        <w:rPr>
          <w:rFonts w:ascii="Goudy Old Style" w:hAnsi="Goudy Old Style" w:cs="Tahoma"/>
          <w:sz w:val="21"/>
          <w:szCs w:val="21"/>
        </w:rPr>
        <w:t xml:space="preserve"> “Prison Research in a Time of Increasing Criminal Justice Scrutiny and Public Polarization.” </w:t>
      </w:r>
      <w:r>
        <w:rPr>
          <w:rFonts w:ascii="Goudy Old Style" w:hAnsi="Goudy Old Style" w:cs="Tahoma"/>
          <w:i/>
          <w:sz w:val="21"/>
          <w:szCs w:val="21"/>
        </w:rPr>
        <w:t xml:space="preserve">At the </w:t>
      </w:r>
      <w:r w:rsidR="00104EEE">
        <w:rPr>
          <w:rFonts w:ascii="Goudy Old Style" w:hAnsi="Goudy Old Style" w:cs="Tahoma"/>
          <w:i/>
          <w:sz w:val="21"/>
          <w:szCs w:val="21"/>
        </w:rPr>
        <w:t xml:space="preserve">Center for </w:t>
      </w:r>
      <w:r>
        <w:rPr>
          <w:rFonts w:ascii="Goudy Old Style" w:hAnsi="Goudy Old Style" w:cs="Tahoma"/>
          <w:i/>
          <w:sz w:val="21"/>
          <w:szCs w:val="21"/>
        </w:rPr>
        <w:t>Public Engagement with Science (PEWS) speaker series at the University of Cincinnati</w:t>
      </w:r>
      <w:r>
        <w:rPr>
          <w:rFonts w:ascii="Goudy Old Style" w:hAnsi="Goudy Old Style" w:cs="Tahoma"/>
          <w:sz w:val="21"/>
          <w:szCs w:val="21"/>
        </w:rPr>
        <w:t>.</w:t>
      </w:r>
    </w:p>
    <w:p w14:paraId="1F4285CF" w14:textId="08005A38" w:rsidR="00D97193" w:rsidRDefault="00D97193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</w:t>
      </w:r>
      <w:r w:rsidR="00F0092D">
        <w:rPr>
          <w:rFonts w:ascii="Goudy Old Style" w:hAnsi="Goudy Old Style" w:cs="Tahoma"/>
          <w:sz w:val="21"/>
          <w:szCs w:val="21"/>
        </w:rPr>
        <w:t>1</w:t>
      </w: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>
        <w:rPr>
          <w:rFonts w:ascii="Goudy Old Style" w:hAnsi="Goudy Old Style" w:cs="Tahoma"/>
          <w:sz w:val="21"/>
          <w:szCs w:val="21"/>
        </w:rPr>
        <w:t xml:space="preserve"> Invited discussant for panel </w:t>
      </w:r>
      <w:r w:rsidR="00770863">
        <w:rPr>
          <w:rFonts w:ascii="Goudy Old Style" w:hAnsi="Goudy Old Style" w:cs="Tahoma"/>
          <w:sz w:val="21"/>
          <w:szCs w:val="21"/>
        </w:rPr>
        <w:t>“The Dutch Prison Visitation Study (DPVS).”</w:t>
      </w:r>
      <w:r w:rsidR="00376A86">
        <w:rPr>
          <w:rFonts w:ascii="Goudy Old Style" w:hAnsi="Goudy Old Style" w:cs="Tahoma"/>
          <w:i/>
          <w:iCs/>
          <w:sz w:val="21"/>
          <w:szCs w:val="21"/>
        </w:rPr>
        <w:t xml:space="preserve"> At the Annual Meeting of the American Society of Criminology, Chicago, IL</w:t>
      </w:r>
      <w:r w:rsidR="00376A86">
        <w:rPr>
          <w:rFonts w:ascii="Goudy Old Style" w:hAnsi="Goudy Old Style" w:cs="Tahoma"/>
          <w:sz w:val="21"/>
          <w:szCs w:val="21"/>
        </w:rPr>
        <w:t>.</w:t>
      </w:r>
    </w:p>
    <w:p w14:paraId="1091BF2F" w14:textId="04FC6562" w:rsidR="002550E3" w:rsidRPr="005D3C72" w:rsidRDefault="002550E3">
      <w:pPr>
        <w:spacing w:before="120"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>
        <w:rPr>
          <w:rFonts w:ascii="Goudy Old Style" w:hAnsi="Goudy Old Style" w:cs="Tahoma"/>
          <w:sz w:val="21"/>
          <w:szCs w:val="21"/>
        </w:rPr>
        <w:t xml:space="preserve"> Invited discussant for panel “Authors Meet Critics: </w:t>
      </w:r>
      <w:r w:rsidRPr="00123837">
        <w:rPr>
          <w:rFonts w:ascii="Goudy Old Style" w:hAnsi="Goudy Old Style" w:cs="Tahoma"/>
          <w:sz w:val="21"/>
          <w:szCs w:val="21"/>
          <w:u w:val="single"/>
        </w:rPr>
        <w:t>Competing for Control: Gangs and the Social Order of Prisons</w:t>
      </w:r>
      <w:r>
        <w:rPr>
          <w:rFonts w:ascii="Goudy Old Style" w:hAnsi="Goudy Old Style" w:cs="Tahoma"/>
          <w:sz w:val="21"/>
          <w:szCs w:val="21"/>
        </w:rPr>
        <w:t>.</w:t>
      </w:r>
      <w:r w:rsidR="005D3C72">
        <w:rPr>
          <w:rFonts w:ascii="Goudy Old Style" w:hAnsi="Goudy Old Style" w:cs="Tahoma"/>
          <w:sz w:val="21"/>
          <w:szCs w:val="21"/>
        </w:rPr>
        <w:t xml:space="preserve">” </w:t>
      </w:r>
      <w:r w:rsidR="005D3C72">
        <w:rPr>
          <w:rFonts w:ascii="Goudy Old Style" w:hAnsi="Goudy Old Style" w:cs="Tahoma"/>
          <w:i/>
          <w:iCs/>
          <w:sz w:val="21"/>
          <w:szCs w:val="21"/>
        </w:rPr>
        <w:t>At the Annual Meeting of the American Society of Criminology, Chicago, IL</w:t>
      </w:r>
      <w:r w:rsidR="005D3C72">
        <w:rPr>
          <w:rFonts w:ascii="Goudy Old Style" w:hAnsi="Goudy Old Style" w:cs="Tahoma"/>
          <w:sz w:val="21"/>
          <w:szCs w:val="21"/>
        </w:rPr>
        <w:t>.</w:t>
      </w:r>
    </w:p>
    <w:p w14:paraId="34D216FC" w14:textId="77777777" w:rsidR="00AC4C8F" w:rsidRPr="00376A86" w:rsidRDefault="00AC4C8F" w:rsidP="00E827E6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561DEAE2" w14:textId="4AA94CDD" w:rsidR="0035295D" w:rsidRPr="007B0C14" w:rsidRDefault="00B50CD6" w:rsidP="00AC4C8F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2018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 xml:space="preserve">Cochran, Joshua C. </w:t>
      </w:r>
      <w:r w:rsidRPr="007B0C14">
        <w:rPr>
          <w:rFonts w:ascii="Goudy Old Style" w:hAnsi="Goudy Old Style" w:cs="Tahoma"/>
          <w:sz w:val="21"/>
          <w:szCs w:val="21"/>
        </w:rPr>
        <w:t xml:space="preserve">Invited discussant for panel “The LoneStar Project: Factors Affecting the Health, Victimization, Retention, and Recidivism of Gang and Non-Gang Members Nearing Release.”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At the Annual Meeting of the American Society of Criminology, Atlanta, GA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23AA7458" w14:textId="77777777" w:rsidR="00AC4C8F" w:rsidRDefault="00AC4C8F" w:rsidP="00AC4C8F">
      <w:pPr>
        <w:spacing w:after="0" w:line="240" w:lineRule="auto"/>
        <w:ind w:left="1080"/>
        <w:rPr>
          <w:rFonts w:ascii="Goudy Old Style" w:hAnsi="Goudy Old Style" w:cs="Tahoma"/>
          <w:b/>
          <w:bCs/>
          <w:sz w:val="21"/>
          <w:szCs w:val="21"/>
        </w:rPr>
      </w:pPr>
    </w:p>
    <w:p w14:paraId="54C8D656" w14:textId="4BD522EA" w:rsidR="0035295D" w:rsidRPr="007B0C14" w:rsidRDefault="00B50CD6" w:rsidP="00AC4C8F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lastRenderedPageBreak/>
        <w:t xml:space="preserve">Cochran, Joshua C. </w:t>
      </w:r>
      <w:r w:rsidRPr="007B0C14">
        <w:rPr>
          <w:rFonts w:ascii="Goudy Old Style" w:hAnsi="Goudy Old Style" w:cs="Tahoma"/>
          <w:sz w:val="21"/>
          <w:szCs w:val="21"/>
        </w:rPr>
        <w:t xml:space="preserve">Invited discussant for panel “The Impact of Social Support During and After Imprisonment.”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At the Annual Meeting of the American Society of Criminology, Atlanta, GA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37D39335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4AC33CA8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2015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 xml:space="preserve">Cochran, Joshua C. </w:t>
      </w:r>
      <w:r w:rsidRPr="007B0C14">
        <w:rPr>
          <w:rFonts w:ascii="Goudy Old Style" w:hAnsi="Goudy Old Style" w:cs="Tahoma"/>
          <w:sz w:val="21"/>
          <w:szCs w:val="21"/>
        </w:rPr>
        <w:t xml:space="preserve">“The Implications of Disadvantage for Crime and Punishment.”  </w:t>
      </w:r>
    </w:p>
    <w:p w14:paraId="3EFAE228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Keynote speaker for Strong Voices/Strong Subjects lecture series, April 3</w:t>
      </w:r>
      <w:r w:rsidRPr="007B0C14">
        <w:rPr>
          <w:rFonts w:ascii="Goudy Old Style" w:hAnsi="Goudy Old Style" w:cs="Tahoma"/>
          <w:i/>
          <w:iCs/>
          <w:sz w:val="21"/>
          <w:szCs w:val="21"/>
          <w:vertAlign w:val="superscript"/>
        </w:rPr>
        <w:t>rd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, sponsored by Project 180, Sarasota, FL.</w:t>
      </w:r>
    </w:p>
    <w:p w14:paraId="39C2EC4D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05F022AA" w14:textId="77777777" w:rsidR="0035295D" w:rsidRPr="007B0C14" w:rsidRDefault="00B50CD6">
      <w:pPr>
        <w:tabs>
          <w:tab w:val="left" w:pos="1080"/>
        </w:tabs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2010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 xml:space="preserve">. “Intimate Partner-Related Homicides in FL, 2009 to 2010.”  </w:t>
      </w:r>
    </w:p>
    <w:p w14:paraId="686E7B51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Invited presentation to the Attorney General’s Domestic Violence Fatality Review Task Force, Tampa, FL.</w:t>
      </w:r>
    </w:p>
    <w:p w14:paraId="717DCF07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Invited presentation at the Attorney General’s Statewide Domestic Violence Fatality Review Team Meeting, Tallahassee, FL.</w:t>
      </w:r>
    </w:p>
    <w:p w14:paraId="027C425F" w14:textId="77777777" w:rsidR="0035295D" w:rsidRPr="007B0C14" w:rsidRDefault="0035295D">
      <w:pPr>
        <w:spacing w:after="0" w:line="240" w:lineRule="auto"/>
        <w:outlineLvl w:val="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6299D6C1" w14:textId="7DAA21D4" w:rsidR="0035295D" w:rsidRPr="006D4A73" w:rsidRDefault="00B50CD6" w:rsidP="006D4A73">
      <w:pPr>
        <w:pBdr>
          <w:bottom w:val="single" w:sz="4" w:space="0" w:color="000000"/>
        </w:pBdr>
        <w:spacing w:after="120" w:line="240" w:lineRule="auto"/>
        <w:outlineLvl w:val="0"/>
        <w:rPr>
          <w:rFonts w:ascii="Goudy Old Style" w:eastAsia="Garamond" w:hAnsi="Goudy Old Style" w:cs="Tahoma"/>
          <w:b/>
          <w:bCs/>
          <w:sz w:val="28"/>
          <w:szCs w:val="28"/>
        </w:rPr>
      </w:pPr>
      <w:r w:rsidRPr="007B0C14">
        <w:rPr>
          <w:rFonts w:ascii="Goudy Old Style" w:hAnsi="Goudy Old Style" w:cs="Tahoma"/>
          <w:b/>
          <w:bCs/>
          <w:sz w:val="28"/>
          <w:szCs w:val="28"/>
        </w:rPr>
        <w:t xml:space="preserve">Selected conference presentations </w:t>
      </w:r>
      <w:r w:rsidRPr="007B0C14">
        <w:rPr>
          <w:rFonts w:ascii="Goudy Old Style" w:hAnsi="Goudy Old Style" w:cs="Tahoma"/>
          <w:b/>
          <w:bCs/>
          <w:sz w:val="20"/>
          <w:szCs w:val="20"/>
        </w:rPr>
        <w:t>(* denotes graduate student copresenter)</w:t>
      </w:r>
    </w:p>
    <w:p w14:paraId="1F57117B" w14:textId="689BF912" w:rsidR="00F7362F" w:rsidRPr="00F7362F" w:rsidRDefault="00B71BF3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2026</w:t>
      </w:r>
      <w:r>
        <w:rPr>
          <w:rFonts w:ascii="Goudy Old Style" w:hAnsi="Goudy Old Style" w:cs="Tahoma"/>
          <w:sz w:val="21"/>
          <w:szCs w:val="21"/>
        </w:rPr>
        <w:tab/>
      </w:r>
      <w:r w:rsidR="00F7362F">
        <w:rPr>
          <w:rFonts w:ascii="Goudy Old Style" w:hAnsi="Goudy Old Style" w:cs="Tahoma"/>
          <w:sz w:val="21"/>
          <w:szCs w:val="21"/>
        </w:rPr>
        <w:t>Jeffries, Abigail</w:t>
      </w:r>
      <w:r w:rsidR="00F7362F">
        <w:rPr>
          <w:rFonts w:ascii="Goudy Old Style" w:hAnsi="Goudy Old Style" w:cs="Tahoma"/>
          <w:b/>
          <w:bCs/>
          <w:sz w:val="21"/>
          <w:szCs w:val="21"/>
        </w:rPr>
        <w:t>*</w:t>
      </w:r>
      <w:r w:rsidR="00F7362F">
        <w:rPr>
          <w:rFonts w:ascii="Goudy Old Style" w:hAnsi="Goudy Old Style" w:cs="Tahoma"/>
          <w:sz w:val="21"/>
          <w:szCs w:val="21"/>
        </w:rPr>
        <w:t xml:space="preserve">, and </w:t>
      </w:r>
      <w:r w:rsidR="00F7362F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="00F7362F">
        <w:rPr>
          <w:rFonts w:ascii="Goudy Old Style" w:hAnsi="Goudy Old Style" w:cs="Tahoma"/>
          <w:sz w:val="21"/>
          <w:szCs w:val="21"/>
        </w:rPr>
        <w:t xml:space="preserve">. “The Relative Consequences of Prison Work.” </w:t>
      </w:r>
      <w:r w:rsidR="00F7362F">
        <w:rPr>
          <w:rFonts w:ascii="Goudy Old Style" w:hAnsi="Goudy Old Style" w:cs="Tahoma"/>
          <w:i/>
          <w:iCs/>
          <w:sz w:val="21"/>
          <w:szCs w:val="21"/>
        </w:rPr>
        <w:t>Paper presented at the Annual Meeting of the American Society of Criminology, Chicago, IL</w:t>
      </w:r>
      <w:r w:rsidR="00F7362F">
        <w:rPr>
          <w:rFonts w:ascii="Goudy Old Style" w:hAnsi="Goudy Old Style" w:cs="Tahoma"/>
          <w:sz w:val="21"/>
          <w:szCs w:val="21"/>
        </w:rPr>
        <w:t>.</w:t>
      </w:r>
    </w:p>
    <w:p w14:paraId="287CB0DE" w14:textId="77777777" w:rsidR="00F7362F" w:rsidRDefault="00F7362F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62567990" w14:textId="6A465D78" w:rsidR="00E86184" w:rsidRPr="00E86184" w:rsidRDefault="00E86184" w:rsidP="00F7362F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Meyer, Grace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 xml:space="preserve">, John Wooldredge, and Claudia N. Anderson. “Prison Dynamics and Contraband.” </w:t>
      </w:r>
      <w:r>
        <w:rPr>
          <w:rFonts w:ascii="Goudy Old Style" w:hAnsi="Goudy Old Style" w:cs="Tahoma"/>
          <w:i/>
          <w:iCs/>
          <w:sz w:val="21"/>
          <w:szCs w:val="21"/>
        </w:rPr>
        <w:t>Paper presented at the Annual Meeting of the American Society of Criminology, Chicago, IL</w:t>
      </w:r>
      <w:r>
        <w:rPr>
          <w:rFonts w:ascii="Goudy Old Style" w:hAnsi="Goudy Old Style" w:cs="Tahoma"/>
          <w:sz w:val="21"/>
          <w:szCs w:val="21"/>
        </w:rPr>
        <w:t>.</w:t>
      </w:r>
    </w:p>
    <w:p w14:paraId="6A13BEF4" w14:textId="77777777" w:rsidR="00E86184" w:rsidRDefault="00E86184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67030F28" w14:textId="2A8276C9" w:rsidR="00B71BF3" w:rsidRDefault="00B71BF3" w:rsidP="00E86184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Meyer, Grace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 xml:space="preserve">, Claudia N. Anderson, and John Wooldredge. “Media and Misconduct Management: The Impact of Media Coverage on Routine Prison Operations.” </w:t>
      </w:r>
      <w:r>
        <w:rPr>
          <w:rFonts w:ascii="Goudy Old Style" w:hAnsi="Goudy Old Style" w:cs="Tahoma"/>
          <w:i/>
          <w:iCs/>
          <w:sz w:val="21"/>
          <w:szCs w:val="21"/>
        </w:rPr>
        <w:t>Paper presented at the Annual Meeting of the Academy of Criminal Justice Sciences, Philadelphia, PA</w:t>
      </w:r>
      <w:r>
        <w:rPr>
          <w:rFonts w:ascii="Goudy Old Style" w:hAnsi="Goudy Old Style" w:cs="Tahoma"/>
          <w:sz w:val="21"/>
          <w:szCs w:val="21"/>
        </w:rPr>
        <w:t xml:space="preserve">. </w:t>
      </w:r>
    </w:p>
    <w:p w14:paraId="29F9C83B" w14:textId="77777777" w:rsidR="004277B7" w:rsidRDefault="004277B7" w:rsidP="00E86184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</w:p>
    <w:p w14:paraId="6C3A2074" w14:textId="77777777" w:rsidR="004277B7" w:rsidRPr="00E86184" w:rsidRDefault="004277B7" w:rsidP="004277B7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 xml:space="preserve">Sathe, Pranjali,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 xml:space="preserve">. “Who Benefits the Most From Prison Visits? The Association Between Risk Levels, Visitation, and Incarceration Outcomes.” </w:t>
      </w:r>
      <w:r>
        <w:rPr>
          <w:rFonts w:ascii="Goudy Old Style" w:hAnsi="Goudy Old Style" w:cs="Tahoma"/>
          <w:i/>
          <w:iCs/>
          <w:sz w:val="21"/>
          <w:szCs w:val="21"/>
        </w:rPr>
        <w:t>Paper presented at the Annual Meeting of the American Society of Criminology, Chicago, IL</w:t>
      </w:r>
      <w:r>
        <w:rPr>
          <w:rFonts w:ascii="Goudy Old Style" w:hAnsi="Goudy Old Style" w:cs="Tahoma"/>
          <w:sz w:val="21"/>
          <w:szCs w:val="21"/>
        </w:rPr>
        <w:t>.</w:t>
      </w:r>
    </w:p>
    <w:p w14:paraId="15518116" w14:textId="77777777" w:rsidR="00B71BF3" w:rsidRDefault="00B71BF3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03F387E2" w14:textId="7B6964EB" w:rsidR="00E666E8" w:rsidRDefault="00E666E8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2025</w:t>
      </w: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>
        <w:rPr>
          <w:rFonts w:ascii="Goudy Old Style" w:hAnsi="Goudy Old Style" w:cs="Tahoma"/>
          <w:sz w:val="21"/>
          <w:szCs w:val="21"/>
        </w:rPr>
        <w:t xml:space="preserve">, John Wooldredge, Joshua S. Long, and Claudia N. Anderson. “Prison Management Strategies and the Rehabilitation Tradeoffs: Does Restrictive Housing Disrupt Programming?” </w:t>
      </w:r>
      <w:r>
        <w:rPr>
          <w:rFonts w:ascii="Goudy Old Style" w:hAnsi="Goudy Old Style" w:cs="Tahoma"/>
          <w:i/>
          <w:iCs/>
          <w:sz w:val="21"/>
          <w:szCs w:val="21"/>
        </w:rPr>
        <w:t>Paper presented at the Annual Meeting of the American Society of Criminology, Washington DC</w:t>
      </w:r>
      <w:r>
        <w:rPr>
          <w:rFonts w:ascii="Goudy Old Style" w:hAnsi="Goudy Old Style" w:cs="Tahoma"/>
          <w:sz w:val="21"/>
          <w:szCs w:val="21"/>
        </w:rPr>
        <w:t>.</w:t>
      </w:r>
    </w:p>
    <w:p w14:paraId="78A103F2" w14:textId="77777777" w:rsidR="00E666E8" w:rsidRDefault="00E666E8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1B41C739" w14:textId="1F6BF24B" w:rsidR="00E666E8" w:rsidRDefault="00E666E8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>Sathe, Pranjali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and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 xml:space="preserve">. Prison Transiency Impacts on Programming.” </w:t>
      </w:r>
      <w:r>
        <w:rPr>
          <w:rFonts w:ascii="Goudy Old Style" w:hAnsi="Goudy Old Style" w:cs="Tahoma"/>
          <w:i/>
          <w:iCs/>
          <w:sz w:val="21"/>
          <w:szCs w:val="21"/>
        </w:rPr>
        <w:t>Paper presented at the Annual Meeting of the American Society of Criminology, Washington DC</w:t>
      </w:r>
      <w:r>
        <w:rPr>
          <w:rFonts w:ascii="Goudy Old Style" w:hAnsi="Goudy Old Style" w:cs="Tahoma"/>
          <w:sz w:val="21"/>
          <w:szCs w:val="21"/>
        </w:rPr>
        <w:t>.</w:t>
      </w:r>
    </w:p>
    <w:p w14:paraId="708BC756" w14:textId="77777777" w:rsidR="00E666E8" w:rsidRPr="00E666E8" w:rsidRDefault="00E666E8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16732B0B" w14:textId="2C9FA7C2" w:rsidR="00682C7F" w:rsidRDefault="00682C7F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2024</w:t>
      </w:r>
      <w:r>
        <w:rPr>
          <w:rFonts w:ascii="Goudy Old Style" w:hAnsi="Goudy Old Style" w:cs="Tahoma"/>
          <w:sz w:val="21"/>
          <w:szCs w:val="21"/>
        </w:rPr>
        <w:tab/>
      </w:r>
      <w:r w:rsidR="00F45B12">
        <w:rPr>
          <w:rFonts w:ascii="Goudy Old Style" w:hAnsi="Goudy Old Style" w:cs="Tahoma"/>
          <w:b/>
          <w:sz w:val="21"/>
          <w:szCs w:val="21"/>
        </w:rPr>
        <w:t>Cochran, Joshua C.</w:t>
      </w:r>
      <w:r w:rsidR="00F45B12">
        <w:rPr>
          <w:rFonts w:ascii="Goudy Old Style" w:hAnsi="Goudy Old Style" w:cs="Tahoma"/>
          <w:sz w:val="21"/>
          <w:szCs w:val="21"/>
        </w:rPr>
        <w:t>, Daniel P. Mears, and Jennifer Brown. “Supermax Impacts on Recidivism.”</w:t>
      </w:r>
    </w:p>
    <w:p w14:paraId="1B71B1D7" w14:textId="705C9ECB" w:rsidR="00F45B12" w:rsidRDefault="00F45B12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i/>
          <w:sz w:val="21"/>
          <w:szCs w:val="21"/>
        </w:rPr>
        <w:t>Paper presented at the Annual Meeting of the American Society of Criminology, San Francisco, CA</w:t>
      </w:r>
      <w:r>
        <w:rPr>
          <w:rFonts w:ascii="Goudy Old Style" w:hAnsi="Goudy Old Style" w:cs="Tahoma"/>
          <w:sz w:val="21"/>
          <w:szCs w:val="21"/>
        </w:rPr>
        <w:t>.</w:t>
      </w:r>
    </w:p>
    <w:p w14:paraId="2C44CB0E" w14:textId="662EB4EC" w:rsidR="00F45B12" w:rsidRDefault="00F45B12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28DF9D99" w14:textId="0C7FAF6D" w:rsidR="00F45B12" w:rsidRDefault="00F45B12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 w:rsidR="00B71BF3">
        <w:rPr>
          <w:rFonts w:ascii="Goudy Old Style" w:hAnsi="Goudy Old Style" w:cs="Tahoma"/>
          <w:sz w:val="21"/>
          <w:szCs w:val="21"/>
        </w:rPr>
        <w:t>Meyer, Grace</w:t>
      </w:r>
      <w:r>
        <w:rPr>
          <w:rFonts w:ascii="Goudy Old Style" w:hAnsi="Goudy Old Style" w:cs="Tahoma"/>
          <w:b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John Wooldredge, and Claudia Anderson. “Prisons and Public Scrutiny: An Open or Closed Sytem.”</w:t>
      </w:r>
    </w:p>
    <w:p w14:paraId="0C93D9BE" w14:textId="77777777" w:rsidR="00F45B12" w:rsidRDefault="00F45B12" w:rsidP="00F45B12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i/>
          <w:sz w:val="21"/>
          <w:szCs w:val="21"/>
        </w:rPr>
        <w:t>Paper presented at the Annual Meeting of the American Society of Criminology, San Francisco, CA</w:t>
      </w:r>
      <w:r>
        <w:rPr>
          <w:rFonts w:ascii="Goudy Old Style" w:hAnsi="Goudy Old Style" w:cs="Tahoma"/>
          <w:sz w:val="21"/>
          <w:szCs w:val="21"/>
        </w:rPr>
        <w:t>.</w:t>
      </w:r>
    </w:p>
    <w:p w14:paraId="07544D00" w14:textId="77777777" w:rsidR="00F45B12" w:rsidRDefault="00F45B12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300361B6" w14:textId="53B382AC" w:rsidR="00F45B12" w:rsidRDefault="00F45B12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 w:rsidR="00B71BF3">
        <w:rPr>
          <w:rFonts w:ascii="Goudy Old Style" w:hAnsi="Goudy Old Style" w:cs="Tahoma"/>
          <w:sz w:val="21"/>
          <w:szCs w:val="21"/>
        </w:rPr>
        <w:t>Sathe, Pranjali</w:t>
      </w:r>
      <w:r>
        <w:rPr>
          <w:rFonts w:ascii="Goudy Old Style" w:hAnsi="Goudy Old Style" w:cs="Tahoma"/>
          <w:b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John Wooldredge. “Prison Transiency and Prison Life.”</w:t>
      </w:r>
    </w:p>
    <w:p w14:paraId="0CC83FBD" w14:textId="77777777" w:rsidR="00F45B12" w:rsidRDefault="00F45B12" w:rsidP="00F45B12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i/>
          <w:sz w:val="21"/>
          <w:szCs w:val="21"/>
        </w:rPr>
        <w:t>Paper presented at the Annual Meeting of the American Society of Criminology, San Francisco, CA</w:t>
      </w:r>
      <w:r>
        <w:rPr>
          <w:rFonts w:ascii="Goudy Old Style" w:hAnsi="Goudy Old Style" w:cs="Tahoma"/>
          <w:sz w:val="21"/>
          <w:szCs w:val="21"/>
        </w:rPr>
        <w:t>.</w:t>
      </w:r>
    </w:p>
    <w:p w14:paraId="7CE90DCE" w14:textId="0231151B" w:rsidR="00F45B12" w:rsidRPr="00F45B12" w:rsidRDefault="00F45B12" w:rsidP="00AB1D5D">
      <w:pPr>
        <w:spacing w:after="0" w:line="240" w:lineRule="auto"/>
        <w:ind w:left="1080" w:hanging="1080"/>
        <w:rPr>
          <w:rFonts w:ascii="Goudy Old Style" w:hAnsi="Goudy Old Style" w:cs="Tahoma"/>
          <w:i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</w:p>
    <w:p w14:paraId="2F7F654E" w14:textId="59839785" w:rsidR="00E11BDF" w:rsidRDefault="00E11BDF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202</w:t>
      </w:r>
      <w:r w:rsidR="00B903DF">
        <w:rPr>
          <w:rFonts w:ascii="Goudy Old Style" w:hAnsi="Goudy Old Style" w:cs="Tahoma"/>
          <w:sz w:val="21"/>
          <w:szCs w:val="21"/>
        </w:rPr>
        <w:t>3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="00B71BF3">
        <w:rPr>
          <w:rFonts w:ascii="Goudy Old Style" w:hAnsi="Goudy Old Style" w:cs="Tahoma"/>
          <w:sz w:val="21"/>
          <w:szCs w:val="21"/>
        </w:rPr>
        <w:t>Anderson, Claudia N.</w:t>
      </w:r>
      <w:r>
        <w:rPr>
          <w:rFonts w:ascii="Goudy Old Style" w:hAnsi="Goudy Old Style" w:cs="Tahoma"/>
          <w:sz w:val="21"/>
          <w:szCs w:val="21"/>
        </w:rPr>
        <w:t xml:space="preserve">, </w:t>
      </w:r>
      <w:r w:rsidR="00F45B12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Andrea Montes. “How Punitive is Pretrial? Measuring the Relative Pains of Pretrial Detention.”</w:t>
      </w:r>
    </w:p>
    <w:p w14:paraId="37645D8A" w14:textId="142CC5A7" w:rsidR="00E11BDF" w:rsidRDefault="00E11BDF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i/>
          <w:sz w:val="21"/>
          <w:szCs w:val="21"/>
        </w:rPr>
        <w:t>Paper presented at the Annual Meeting on Law and Society, San Juan, Puerto Rico</w:t>
      </w:r>
      <w:r>
        <w:rPr>
          <w:rFonts w:ascii="Goudy Old Style" w:hAnsi="Goudy Old Style" w:cs="Tahoma"/>
          <w:sz w:val="21"/>
          <w:szCs w:val="21"/>
        </w:rPr>
        <w:t>.</w:t>
      </w:r>
    </w:p>
    <w:p w14:paraId="4A05AE95" w14:textId="77777777" w:rsidR="0044773C" w:rsidRDefault="0044773C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57076B03" w14:textId="56AC46DF" w:rsidR="0044773C" w:rsidRDefault="0044773C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 w:rsidR="00B71BF3">
        <w:rPr>
          <w:rFonts w:ascii="Goudy Old Style" w:hAnsi="Goudy Old Style" w:cs="Tahoma"/>
          <w:sz w:val="21"/>
          <w:szCs w:val="21"/>
        </w:rPr>
        <w:t>Mears, Daniel P.</w:t>
      </w:r>
      <w:r>
        <w:rPr>
          <w:rFonts w:ascii="Goudy Old Style" w:hAnsi="Goudy Old Style" w:cs="Tahoma"/>
          <w:sz w:val="21"/>
          <w:szCs w:val="21"/>
        </w:rPr>
        <w:t xml:space="preserve">, and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. “Mass Evidence-Based Policy as an Alternative to Mass Incarceration.”</w:t>
      </w:r>
    </w:p>
    <w:p w14:paraId="7F9457F5" w14:textId="3FA68865" w:rsidR="0044773C" w:rsidRPr="0044773C" w:rsidRDefault="0044773C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i/>
          <w:sz w:val="21"/>
          <w:szCs w:val="21"/>
        </w:rPr>
        <w:lastRenderedPageBreak/>
        <w:tab/>
        <w:t>Paper presented at the Annual Meeting of the American Society of Criminology, Philadelphia, PA</w:t>
      </w:r>
      <w:r>
        <w:rPr>
          <w:rFonts w:ascii="Goudy Old Style" w:hAnsi="Goudy Old Style" w:cs="Tahoma"/>
          <w:sz w:val="21"/>
          <w:szCs w:val="21"/>
        </w:rPr>
        <w:t>.</w:t>
      </w:r>
    </w:p>
    <w:p w14:paraId="7C3FF12D" w14:textId="77777777" w:rsidR="00ED2616" w:rsidRDefault="00ED2616" w:rsidP="00ED2616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3C143EAA" w14:textId="316AA2AE" w:rsidR="00ED2616" w:rsidRDefault="00ED2616" w:rsidP="00ED2616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 w:rsidR="00B71BF3">
        <w:rPr>
          <w:rFonts w:ascii="Goudy Old Style" w:hAnsi="Goudy Old Style" w:cs="Tahoma"/>
          <w:sz w:val="21"/>
          <w:szCs w:val="21"/>
        </w:rPr>
        <w:t>Sathe, Pranjali</w:t>
      </w:r>
      <w:r>
        <w:rPr>
          <w:rFonts w:ascii="Goudy Old Style" w:hAnsi="Goudy Old Style" w:cs="Tahoma"/>
          <w:b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John Wooldredge. “The Prevalence and Nature of Prison Transiency.”</w:t>
      </w:r>
    </w:p>
    <w:p w14:paraId="6FB4C836" w14:textId="0A28653E" w:rsidR="00ED2616" w:rsidRDefault="00ED2616" w:rsidP="00ED2616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i/>
          <w:sz w:val="21"/>
          <w:szCs w:val="21"/>
        </w:rPr>
        <w:tab/>
        <w:t>Paper presented at the Annual Meeting of the American Society of Criminology, Philadelphia, PA</w:t>
      </w:r>
      <w:r>
        <w:rPr>
          <w:rFonts w:ascii="Goudy Old Style" w:hAnsi="Goudy Old Style" w:cs="Tahoma"/>
          <w:sz w:val="21"/>
          <w:szCs w:val="21"/>
        </w:rPr>
        <w:t>.</w:t>
      </w:r>
    </w:p>
    <w:p w14:paraId="0571B243" w14:textId="77777777" w:rsidR="00ED2616" w:rsidRDefault="00ED2616" w:rsidP="00ED2616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75D06484" w14:textId="6F98F431" w:rsidR="00ED2616" w:rsidRDefault="00ED2616" w:rsidP="00ED2616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 w:rsidR="00B71BF3">
        <w:rPr>
          <w:rFonts w:ascii="Goudy Old Style" w:hAnsi="Goudy Old Style" w:cs="Tahoma"/>
          <w:sz w:val="21"/>
          <w:szCs w:val="21"/>
        </w:rPr>
        <w:t>Pate, Symone R.</w:t>
      </w:r>
      <w:r>
        <w:rPr>
          <w:rFonts w:ascii="Goudy Old Style" w:hAnsi="Goudy Old Style" w:cs="Tahoma"/>
          <w:b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John Wooldredge, and </w:t>
      </w:r>
      <w:r>
        <w:rPr>
          <w:rFonts w:ascii="Goudy Old Style" w:hAnsi="Goudy Old Style" w:cs="Tahoma"/>
          <w:b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. “The Intersection of Race/Ethnicity, Mental Health, and Restrictive Housing Placement.”</w:t>
      </w:r>
    </w:p>
    <w:p w14:paraId="56AD1449" w14:textId="4A8FF78A" w:rsidR="00ED2616" w:rsidRDefault="00ED2616" w:rsidP="00ED2616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i/>
          <w:sz w:val="21"/>
          <w:szCs w:val="21"/>
        </w:rPr>
        <w:tab/>
        <w:t>Paper presented at the Annual Meeting of the American Society of Criminology, Philadelphia, PA</w:t>
      </w:r>
      <w:r>
        <w:rPr>
          <w:rFonts w:ascii="Goudy Old Style" w:hAnsi="Goudy Old Style" w:cs="Tahoma"/>
          <w:sz w:val="21"/>
          <w:szCs w:val="21"/>
        </w:rPr>
        <w:t>.</w:t>
      </w:r>
    </w:p>
    <w:p w14:paraId="487EBCA3" w14:textId="77777777" w:rsidR="00E11BDF" w:rsidRDefault="00E11BDF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012251D2" w14:textId="455E2A04" w:rsidR="00AB1D5D" w:rsidRDefault="00AB1D5D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202</w:t>
      </w:r>
      <w:r>
        <w:rPr>
          <w:rFonts w:ascii="Goudy Old Style" w:hAnsi="Goudy Old Style" w:cs="Tahoma"/>
          <w:sz w:val="21"/>
          <w:szCs w:val="21"/>
        </w:rPr>
        <w:t>2</w:t>
      </w:r>
      <w:r w:rsidRPr="007B0C14"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>
        <w:rPr>
          <w:rFonts w:ascii="Goudy Old Style" w:hAnsi="Goudy Old Style" w:cs="Tahoma"/>
          <w:sz w:val="21"/>
          <w:szCs w:val="21"/>
        </w:rPr>
        <w:t>, Claudia N. Anderson, and John Wooldredge. “Restrictive Housing Stays and Their Implications for Prison Visitation.”</w:t>
      </w:r>
    </w:p>
    <w:p w14:paraId="582B558A" w14:textId="0D58D022" w:rsidR="00AB1D5D" w:rsidRPr="00AB1D5D" w:rsidRDefault="00AB1D5D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i/>
          <w:iCs/>
          <w:sz w:val="21"/>
          <w:szCs w:val="21"/>
        </w:rPr>
        <w:t>Paper presented at the Annual Meeting of the American Society of Criminology, Atlanta, GA</w:t>
      </w:r>
      <w:r>
        <w:rPr>
          <w:rFonts w:ascii="Goudy Old Style" w:hAnsi="Goudy Old Style" w:cs="Tahoma"/>
          <w:sz w:val="21"/>
          <w:szCs w:val="21"/>
        </w:rPr>
        <w:t>.</w:t>
      </w:r>
    </w:p>
    <w:p w14:paraId="3A38C769" w14:textId="77777777" w:rsidR="00AB1D5D" w:rsidRDefault="00AB1D5D" w:rsidP="00AB1D5D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</w:p>
    <w:p w14:paraId="30A9F0A3" w14:textId="02816CD5" w:rsidR="00AB1D5D" w:rsidRDefault="00AB1D5D" w:rsidP="00AB1D5D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Leigh, Katie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 xml:space="preserve">, and John Wooldredge. “Evaluating Contextual Correlates of </w:t>
      </w:r>
    </w:p>
    <w:p w14:paraId="1046E40E" w14:textId="1CA99446" w:rsidR="00AB1D5D" w:rsidRDefault="00AB1D5D" w:rsidP="00AB1D5D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Punitiveness in a Prison Setting.”</w:t>
      </w:r>
    </w:p>
    <w:p w14:paraId="03A85F98" w14:textId="0DBBC0CA" w:rsidR="00AB1D5D" w:rsidRPr="00AB1D5D" w:rsidRDefault="00AB1D5D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i/>
          <w:iCs/>
          <w:sz w:val="21"/>
          <w:szCs w:val="21"/>
        </w:rPr>
        <w:t>Paper presented at the Annual Meeting of the American Society of Criminology, Atlanta, GA</w:t>
      </w:r>
      <w:r>
        <w:rPr>
          <w:rFonts w:ascii="Goudy Old Style" w:hAnsi="Goudy Old Style" w:cs="Tahoma"/>
          <w:sz w:val="21"/>
          <w:szCs w:val="21"/>
        </w:rPr>
        <w:t>.</w:t>
      </w:r>
    </w:p>
    <w:p w14:paraId="5E11EB9A" w14:textId="77777777" w:rsidR="00AB1D5D" w:rsidRDefault="00AB1D5D" w:rsidP="00AB1D5D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</w:p>
    <w:p w14:paraId="7C6329B5" w14:textId="0AA7AFDA" w:rsidR="00AB1D5D" w:rsidRPr="00AB1D5D" w:rsidRDefault="00AB1D5D" w:rsidP="00AB1D5D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Rankin, Katherine</w:t>
      </w:r>
      <w:r>
        <w:rPr>
          <w:rFonts w:ascii="Goudy Old Style" w:hAnsi="Goudy Old Style" w:cs="Tahoma"/>
          <w:b/>
          <w:bCs/>
          <w:sz w:val="21"/>
          <w:szCs w:val="21"/>
        </w:rPr>
        <w:t xml:space="preserve">* </w:t>
      </w:r>
      <w:r>
        <w:rPr>
          <w:rFonts w:ascii="Goudy Old Style" w:hAnsi="Goudy Old Style" w:cs="Tahoma"/>
          <w:sz w:val="21"/>
          <w:szCs w:val="21"/>
        </w:rPr>
        <w:t xml:space="preserve">and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. “Prison Officer Strain and Prison Management: Does Stress Alter Rule Enforcement?”</w:t>
      </w:r>
    </w:p>
    <w:p w14:paraId="03440243" w14:textId="797B354B" w:rsidR="00AB1D5D" w:rsidRDefault="00AB1D5D" w:rsidP="00AB1D5D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i/>
          <w:iCs/>
          <w:sz w:val="21"/>
          <w:szCs w:val="21"/>
        </w:rPr>
        <w:t>Paper presented at the Annual Meeting of the American Society of Criminology, Atlanta, GA.</w:t>
      </w:r>
    </w:p>
    <w:p w14:paraId="63178168" w14:textId="0A620A72" w:rsidR="00AB1D5D" w:rsidRDefault="00AB1D5D" w:rsidP="00E16139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</w:p>
    <w:p w14:paraId="23F30C9F" w14:textId="0494B16A" w:rsidR="002A3B81" w:rsidRPr="007B0C14" w:rsidRDefault="002A3B81" w:rsidP="002A3B81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202</w:t>
      </w:r>
      <w:r>
        <w:rPr>
          <w:rFonts w:ascii="Goudy Old Style" w:hAnsi="Goudy Old Style" w:cs="Tahoma"/>
          <w:sz w:val="21"/>
          <w:szCs w:val="21"/>
        </w:rPr>
        <w:t>1</w:t>
      </w:r>
      <w:r w:rsidRPr="007B0C14">
        <w:rPr>
          <w:rFonts w:ascii="Goudy Old Style" w:hAnsi="Goudy Old Style" w:cs="Tahoma"/>
          <w:sz w:val="21"/>
          <w:szCs w:val="21"/>
        </w:rPr>
        <w:tab/>
        <w:t>Anderson, Claudia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>
        <w:rPr>
          <w:rFonts w:ascii="Goudy Old Style" w:hAnsi="Goudy Old Style" w:cs="Tahoma"/>
          <w:sz w:val="21"/>
          <w:szCs w:val="21"/>
        </w:rPr>
        <w:t xml:space="preserve">and </w:t>
      </w:r>
      <w:r w:rsidRPr="007B0C14">
        <w:rPr>
          <w:rFonts w:ascii="Goudy Old Style" w:hAnsi="Goudy Old Style" w:cs="Tahoma"/>
          <w:sz w:val="21"/>
          <w:szCs w:val="21"/>
        </w:rPr>
        <w:t>John Wooldredge</w:t>
      </w:r>
      <w:r>
        <w:rPr>
          <w:rFonts w:ascii="Goudy Old Style" w:hAnsi="Goudy Old Style" w:cs="Tahoma"/>
          <w:sz w:val="21"/>
          <w:szCs w:val="21"/>
        </w:rPr>
        <w:t>.</w:t>
      </w:r>
      <w:r w:rsidRPr="007B0C14">
        <w:rPr>
          <w:rFonts w:ascii="Goudy Old Style" w:hAnsi="Goudy Old Style" w:cs="Tahoma"/>
          <w:sz w:val="21"/>
          <w:szCs w:val="21"/>
        </w:rPr>
        <w:t xml:space="preserve"> “</w:t>
      </w:r>
      <w:r>
        <w:rPr>
          <w:rFonts w:ascii="Goudy Old Style" w:hAnsi="Goudy Old Style" w:cs="Tahoma"/>
          <w:sz w:val="21"/>
          <w:szCs w:val="21"/>
        </w:rPr>
        <w:t>A System-Wide Examination of Supermax Prison Usage</w:t>
      </w:r>
      <w:r w:rsidRPr="007B0C14">
        <w:rPr>
          <w:rFonts w:ascii="Goudy Old Style" w:hAnsi="Goudy Old Style" w:cs="Tahoma"/>
          <w:sz w:val="21"/>
          <w:szCs w:val="21"/>
        </w:rPr>
        <w:t>.”</w:t>
      </w:r>
    </w:p>
    <w:p w14:paraId="3E380854" w14:textId="15CFC22A" w:rsidR="002A3B81" w:rsidRPr="002A3B81" w:rsidRDefault="002A3B81" w:rsidP="002A3B81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i/>
          <w:iCs/>
          <w:sz w:val="21"/>
          <w:szCs w:val="21"/>
        </w:rPr>
        <w:t>Paper presented at the Annual Meeting of the American Society of Criminology, Chicago, IL.</w:t>
      </w:r>
    </w:p>
    <w:p w14:paraId="702B7F2A" w14:textId="102EBE52" w:rsidR="002A3B81" w:rsidRDefault="002A3B81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6C481C4A" w14:textId="71EEF4FF" w:rsidR="00F56B3F" w:rsidRDefault="00F56B3F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  <w:t>Pate, Symone</w:t>
      </w:r>
      <w:r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John Wooldredge,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, and Claudia Anderson. “An Incarcerated Individual’s Mental Health and Placement in Restrictive Housing.”</w:t>
      </w:r>
    </w:p>
    <w:p w14:paraId="7739C974" w14:textId="3D0577BF" w:rsidR="00F56B3F" w:rsidRDefault="00F56B3F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>
        <w:rPr>
          <w:rFonts w:ascii="Goudy Old Style" w:hAnsi="Goudy Old Style" w:cs="Tahoma"/>
          <w:i/>
          <w:iCs/>
          <w:sz w:val="21"/>
          <w:szCs w:val="21"/>
        </w:rPr>
        <w:t>Paper presented at the Annual Meeting of the American Society of Criminology, Chicago, IL</w:t>
      </w:r>
      <w:r>
        <w:rPr>
          <w:rFonts w:ascii="Goudy Old Style" w:hAnsi="Goudy Old Style" w:cs="Tahoma"/>
          <w:sz w:val="21"/>
          <w:szCs w:val="21"/>
        </w:rPr>
        <w:t>.</w:t>
      </w:r>
    </w:p>
    <w:p w14:paraId="17557F0F" w14:textId="77777777" w:rsidR="00083F81" w:rsidRDefault="00083F81" w:rsidP="00083F81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76D1765D" w14:textId="115C3EC0" w:rsidR="00083F81" w:rsidRPr="00083F81" w:rsidRDefault="00083F81" w:rsidP="00083F81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>Sathe, Pranjali</w:t>
      </w:r>
      <w:r w:rsidR="00DE4977">
        <w:rPr>
          <w:rFonts w:ascii="Goudy Old Style" w:hAnsi="Goudy Old Style" w:cs="Tahoma"/>
          <w:b/>
          <w:bCs/>
          <w:sz w:val="21"/>
          <w:szCs w:val="21"/>
        </w:rPr>
        <w:t>*</w:t>
      </w:r>
      <w:r>
        <w:rPr>
          <w:rFonts w:ascii="Goudy Old Style" w:hAnsi="Goudy Old Style" w:cs="Tahoma"/>
          <w:sz w:val="21"/>
          <w:szCs w:val="21"/>
        </w:rPr>
        <w:t xml:space="preserve">, and </w:t>
      </w:r>
      <w:r>
        <w:rPr>
          <w:rFonts w:ascii="Goudy Old Style" w:hAnsi="Goudy Old Style" w:cs="Tahoma"/>
          <w:b/>
          <w:bCs/>
          <w:sz w:val="21"/>
          <w:szCs w:val="21"/>
        </w:rPr>
        <w:t>Joshua C. Cochran</w:t>
      </w:r>
      <w:r>
        <w:rPr>
          <w:rFonts w:ascii="Goudy Old Style" w:hAnsi="Goudy Old Style" w:cs="Tahoma"/>
          <w:sz w:val="21"/>
          <w:szCs w:val="21"/>
        </w:rPr>
        <w:t>. “An Examination of Gender Disparity in Legal Financial Obligations of Incarcerated People.”</w:t>
      </w:r>
    </w:p>
    <w:p w14:paraId="5CB6D45B" w14:textId="297D0A6B" w:rsidR="00083F81" w:rsidRDefault="00083F81" w:rsidP="00083F81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>
        <w:rPr>
          <w:rFonts w:ascii="Goudy Old Style" w:hAnsi="Goudy Old Style" w:cs="Tahoma"/>
          <w:sz w:val="21"/>
          <w:szCs w:val="21"/>
        </w:rPr>
        <w:tab/>
      </w:r>
      <w:r w:rsidR="00DC1467">
        <w:rPr>
          <w:rFonts w:ascii="Goudy Old Style" w:hAnsi="Goudy Old Style" w:cs="Tahoma"/>
          <w:i/>
          <w:iCs/>
          <w:sz w:val="21"/>
          <w:szCs w:val="21"/>
        </w:rPr>
        <w:t>Paper</w:t>
      </w:r>
      <w:r>
        <w:rPr>
          <w:rFonts w:ascii="Goudy Old Style" w:hAnsi="Goudy Old Style" w:cs="Tahoma"/>
          <w:i/>
          <w:iCs/>
          <w:sz w:val="21"/>
          <w:szCs w:val="21"/>
        </w:rPr>
        <w:t xml:space="preserve"> presented at the Annual Meeting of the American Society of Criminology, Chicago, IL</w:t>
      </w:r>
      <w:r>
        <w:rPr>
          <w:rFonts w:ascii="Goudy Old Style" w:hAnsi="Goudy Old Style" w:cs="Tahoma"/>
          <w:sz w:val="21"/>
          <w:szCs w:val="21"/>
        </w:rPr>
        <w:t>.</w:t>
      </w:r>
    </w:p>
    <w:p w14:paraId="2919C73E" w14:textId="77777777" w:rsidR="00BB5ED9" w:rsidRPr="00BB5ED9" w:rsidRDefault="00BB5ED9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3074A491" w14:textId="7782CE26" w:rsidR="006C0F03" w:rsidRPr="007B0C14" w:rsidRDefault="005B4DB0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2020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="006C0F03" w:rsidRPr="007B0C14">
        <w:rPr>
          <w:rFonts w:ascii="Goudy Old Style" w:hAnsi="Goudy Old Style" w:cs="Tahoma"/>
          <w:sz w:val="21"/>
          <w:szCs w:val="21"/>
        </w:rPr>
        <w:t>Anderson, Claudia</w:t>
      </w:r>
      <w:r w:rsidR="006C0F03"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="006C0F03" w:rsidRPr="007B0C14">
        <w:rPr>
          <w:rFonts w:ascii="Goudy Old Style" w:hAnsi="Goudy Old Style" w:cs="Tahoma"/>
          <w:sz w:val="21"/>
          <w:szCs w:val="21"/>
        </w:rPr>
        <w:t xml:space="preserve">, </w:t>
      </w:r>
      <w:r w:rsidR="006C0F03"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="006C0F03" w:rsidRPr="007B0C14">
        <w:rPr>
          <w:rFonts w:ascii="Goudy Old Style" w:hAnsi="Goudy Old Style" w:cs="Tahoma"/>
          <w:sz w:val="21"/>
          <w:szCs w:val="21"/>
        </w:rPr>
        <w:t>, John Wooldredge, and Joshua Long</w:t>
      </w:r>
      <w:r w:rsidR="006C0F03"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="006C0F03" w:rsidRPr="007B0C14">
        <w:rPr>
          <w:rFonts w:ascii="Goudy Old Style" w:hAnsi="Goudy Old Style" w:cs="Tahoma"/>
          <w:sz w:val="21"/>
          <w:szCs w:val="21"/>
        </w:rPr>
        <w:t>. “Evaluating Systems-Level Impacts of Extended Restrictive Housing.”</w:t>
      </w:r>
    </w:p>
    <w:p w14:paraId="65B1E9B9" w14:textId="232E1ADA" w:rsidR="006C0F03" w:rsidRPr="007B0C14" w:rsidRDefault="006C0F03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i/>
          <w:iCs/>
          <w:sz w:val="21"/>
          <w:szCs w:val="21"/>
        </w:rPr>
        <w:t>Paper</w:t>
      </w:r>
      <w:r w:rsidR="0099139B">
        <w:rPr>
          <w:rFonts w:ascii="Goudy Old Style" w:hAnsi="Goudy Old Style" w:cs="Tahoma"/>
          <w:i/>
          <w:iCs/>
          <w:sz w:val="21"/>
          <w:szCs w:val="21"/>
        </w:rPr>
        <w:t xml:space="preserve"> was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 to be presented at the Annual Meeting of the American Society of Criminology, Washington, DC.</w:t>
      </w:r>
      <w:r w:rsidR="0099139B">
        <w:rPr>
          <w:rFonts w:ascii="Goudy Old Style" w:hAnsi="Goudy Old Style" w:cs="Tahoma"/>
          <w:i/>
          <w:iCs/>
          <w:sz w:val="21"/>
          <w:szCs w:val="21"/>
        </w:rPr>
        <w:t xml:space="preserve"> </w:t>
      </w:r>
      <w:r w:rsidR="0099139B">
        <w:rPr>
          <w:rFonts w:ascii="Goudy Old Style" w:hAnsi="Goudy Old Style" w:cs="Tahoma"/>
          <w:i/>
          <w:sz w:val="21"/>
          <w:szCs w:val="21"/>
        </w:rPr>
        <w:t>(Cancelled due to Covid-19.)</w:t>
      </w:r>
    </w:p>
    <w:p w14:paraId="1B90B5CD" w14:textId="77777777" w:rsidR="006C0F03" w:rsidRPr="007B0C14" w:rsidRDefault="006C0F03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33DE05BC" w14:textId="79F46932" w:rsidR="002C3159" w:rsidRPr="007B0C14" w:rsidRDefault="002C3159" w:rsidP="006C0F03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Freemon, Kayla R.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Andrea N. Montes,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 “Reporting Sexual Assault in Prisons and Jails—What Prompts Disclosure?”</w:t>
      </w:r>
    </w:p>
    <w:p w14:paraId="4D2D465C" w14:textId="3FFAE68C" w:rsidR="00A743E3" w:rsidRPr="007B0C14" w:rsidRDefault="00A743E3" w:rsidP="00A743E3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Paper</w:t>
      </w:r>
      <w:r w:rsidR="0099139B">
        <w:rPr>
          <w:rFonts w:ascii="Goudy Old Style" w:hAnsi="Goudy Old Style" w:cs="Tahoma"/>
          <w:i/>
          <w:iCs/>
          <w:sz w:val="21"/>
          <w:szCs w:val="21"/>
        </w:rPr>
        <w:t xml:space="preserve"> was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 to be presented at the Annual Meeting of the American Society of Criminology, Washington, DC.</w:t>
      </w:r>
      <w:r w:rsidR="0099139B">
        <w:rPr>
          <w:rFonts w:ascii="Goudy Old Style" w:hAnsi="Goudy Old Style" w:cs="Tahoma"/>
          <w:i/>
          <w:iCs/>
          <w:sz w:val="21"/>
          <w:szCs w:val="21"/>
        </w:rPr>
        <w:t xml:space="preserve"> </w:t>
      </w:r>
      <w:r w:rsidR="0099139B">
        <w:rPr>
          <w:rFonts w:ascii="Goudy Old Style" w:hAnsi="Goudy Old Style" w:cs="Tahoma"/>
          <w:i/>
          <w:sz w:val="21"/>
          <w:szCs w:val="21"/>
        </w:rPr>
        <w:t>(Cancelled due to Covid-19.)</w:t>
      </w:r>
    </w:p>
    <w:p w14:paraId="6D78B00A" w14:textId="77777777" w:rsidR="002C3159" w:rsidRPr="007B0C14" w:rsidRDefault="002C3159" w:rsidP="002C3159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</w:p>
    <w:p w14:paraId="16C704EB" w14:textId="46A8ADAC" w:rsidR="005B4DB0" w:rsidRPr="007B0C14" w:rsidRDefault="005B4DB0" w:rsidP="002C3159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Morgan</w:t>
      </w:r>
      <w:r w:rsidR="006C0F03" w:rsidRPr="007B0C14">
        <w:rPr>
          <w:rFonts w:ascii="Goudy Old Style" w:hAnsi="Goudy Old Style" w:cs="Tahoma"/>
          <w:sz w:val="21"/>
          <w:szCs w:val="21"/>
        </w:rPr>
        <w:t>, Skyler J.</w:t>
      </w:r>
      <w:r w:rsidR="002C3159"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Andrea N. Montes, and </w:t>
      </w:r>
      <w:r w:rsidRPr="007B0C14">
        <w:rPr>
          <w:rFonts w:ascii="Goudy Old Style" w:hAnsi="Goudy Old Style" w:cs="Tahoma"/>
          <w:b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 “Revisiting the Pains of Imprisonment: An Empirical Assessment of the Experiences of LGBT Incarcerated Individuals.”</w:t>
      </w:r>
    </w:p>
    <w:p w14:paraId="30A88D07" w14:textId="35E5B672" w:rsidR="005B4DB0" w:rsidRPr="007B0C14" w:rsidRDefault="005B4DB0">
      <w:pPr>
        <w:spacing w:after="0" w:line="240" w:lineRule="auto"/>
        <w:ind w:left="1080" w:hanging="1080"/>
        <w:rPr>
          <w:rFonts w:ascii="Goudy Old Style" w:hAnsi="Goudy Old Style" w:cs="Tahoma"/>
          <w:iCs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i/>
          <w:sz w:val="21"/>
          <w:szCs w:val="21"/>
        </w:rPr>
        <w:t>Paper</w:t>
      </w:r>
      <w:r w:rsidR="0099139B">
        <w:rPr>
          <w:rFonts w:ascii="Goudy Old Style" w:hAnsi="Goudy Old Style" w:cs="Tahoma"/>
          <w:i/>
          <w:sz w:val="21"/>
          <w:szCs w:val="21"/>
        </w:rPr>
        <w:t xml:space="preserve"> was</w:t>
      </w:r>
      <w:r w:rsidRPr="007B0C14">
        <w:rPr>
          <w:rFonts w:ascii="Goudy Old Style" w:hAnsi="Goudy Old Style" w:cs="Tahoma"/>
          <w:i/>
          <w:sz w:val="21"/>
          <w:szCs w:val="21"/>
        </w:rPr>
        <w:t xml:space="preserve"> to be presented at the Annual Meeting of the American Society of Criminology, Washington, DC.</w:t>
      </w:r>
      <w:r w:rsidR="0099139B">
        <w:rPr>
          <w:rFonts w:ascii="Goudy Old Style" w:hAnsi="Goudy Old Style" w:cs="Tahoma"/>
          <w:i/>
          <w:sz w:val="21"/>
          <w:szCs w:val="21"/>
        </w:rPr>
        <w:t xml:space="preserve"> (Cancelled due to Covid-19.)</w:t>
      </w:r>
    </w:p>
    <w:p w14:paraId="516B45C6" w14:textId="1B60902D" w:rsidR="006C0F03" w:rsidRPr="007B0C14" w:rsidRDefault="006C0F03">
      <w:pPr>
        <w:spacing w:after="0" w:line="240" w:lineRule="auto"/>
        <w:ind w:left="1080" w:hanging="1080"/>
        <w:rPr>
          <w:rFonts w:ascii="Goudy Old Style" w:hAnsi="Goudy Old Style" w:cs="Tahoma"/>
          <w:iCs/>
          <w:sz w:val="21"/>
          <w:szCs w:val="21"/>
        </w:rPr>
      </w:pPr>
    </w:p>
    <w:p w14:paraId="6287E09E" w14:textId="5581C631" w:rsidR="006C0F03" w:rsidRPr="007B0C14" w:rsidRDefault="006C0F03">
      <w:pPr>
        <w:spacing w:after="0" w:line="240" w:lineRule="auto"/>
        <w:ind w:left="1080" w:hanging="1080"/>
        <w:rPr>
          <w:rFonts w:ascii="Goudy Old Style" w:hAnsi="Goudy Old Style" w:cs="Tahoma"/>
          <w:iCs/>
          <w:sz w:val="21"/>
          <w:szCs w:val="21"/>
        </w:rPr>
      </w:pPr>
      <w:r w:rsidRPr="007B0C14">
        <w:rPr>
          <w:rFonts w:ascii="Goudy Old Style" w:hAnsi="Goudy Old Style" w:cs="Tahoma"/>
          <w:iCs/>
          <w:sz w:val="21"/>
          <w:szCs w:val="21"/>
        </w:rPr>
        <w:lastRenderedPageBreak/>
        <w:tab/>
        <w:t xml:space="preserve">Wooldredge, John, </w:t>
      </w:r>
      <w:r w:rsidRPr="007B0C14">
        <w:rPr>
          <w:rFonts w:ascii="Goudy Old Style" w:hAnsi="Goudy Old Style" w:cs="Tahoma"/>
          <w:b/>
          <w:bCs/>
          <w:i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iCs/>
          <w:sz w:val="21"/>
          <w:szCs w:val="21"/>
        </w:rPr>
        <w:t>, Joshua Long</w:t>
      </w:r>
      <w:r w:rsidRPr="007B0C14">
        <w:rPr>
          <w:rFonts w:ascii="Goudy Old Style" w:hAnsi="Goudy Old Style" w:cs="Tahoma"/>
          <w:b/>
          <w:bCs/>
          <w:iCs/>
          <w:sz w:val="21"/>
          <w:szCs w:val="21"/>
        </w:rPr>
        <w:t>*</w:t>
      </w:r>
      <w:r w:rsidRPr="007B0C14">
        <w:rPr>
          <w:rFonts w:ascii="Goudy Old Style" w:hAnsi="Goudy Old Style" w:cs="Tahoma"/>
          <w:iCs/>
          <w:sz w:val="21"/>
          <w:szCs w:val="21"/>
        </w:rPr>
        <w:t>, and Claudia Anderson</w:t>
      </w:r>
      <w:r w:rsidRPr="007B0C14">
        <w:rPr>
          <w:rFonts w:ascii="Goudy Old Style" w:hAnsi="Goudy Old Style" w:cs="Tahoma"/>
          <w:b/>
          <w:bCs/>
          <w:iCs/>
          <w:sz w:val="21"/>
          <w:szCs w:val="21"/>
        </w:rPr>
        <w:t>*</w:t>
      </w:r>
      <w:r w:rsidRPr="007B0C14">
        <w:rPr>
          <w:rFonts w:ascii="Goudy Old Style" w:hAnsi="Goudy Old Style" w:cs="Tahoma"/>
          <w:iCs/>
          <w:sz w:val="21"/>
          <w:szCs w:val="21"/>
        </w:rPr>
        <w:t>.</w:t>
      </w:r>
      <w:r w:rsidR="005461C5" w:rsidRPr="007B0C14">
        <w:rPr>
          <w:rFonts w:ascii="Goudy Old Style" w:hAnsi="Goudy Old Style" w:cs="Tahoma"/>
          <w:iCs/>
          <w:sz w:val="21"/>
          <w:szCs w:val="21"/>
        </w:rPr>
        <w:t xml:space="preserve"> “Inmate Mental Health and Placement in Restrictive Housing.”</w:t>
      </w:r>
    </w:p>
    <w:p w14:paraId="6E9D325F" w14:textId="51300B4C" w:rsidR="005461C5" w:rsidRPr="007B0C14" w:rsidRDefault="005461C5">
      <w:pPr>
        <w:spacing w:after="0" w:line="240" w:lineRule="auto"/>
        <w:ind w:left="1080" w:hanging="1080"/>
        <w:rPr>
          <w:rFonts w:ascii="Goudy Old Style" w:hAnsi="Goudy Old Style" w:cs="Tahoma"/>
          <w:iCs/>
          <w:sz w:val="21"/>
          <w:szCs w:val="21"/>
        </w:rPr>
      </w:pPr>
      <w:r w:rsidRPr="007B0C14">
        <w:rPr>
          <w:rFonts w:ascii="Goudy Old Style" w:hAnsi="Goudy Old Style" w:cs="Tahoma"/>
          <w:iCs/>
          <w:sz w:val="21"/>
          <w:szCs w:val="21"/>
        </w:rPr>
        <w:tab/>
      </w:r>
      <w:r w:rsidRPr="007B0C14">
        <w:rPr>
          <w:rFonts w:ascii="Goudy Old Style" w:hAnsi="Goudy Old Style" w:cs="Tahoma"/>
          <w:i/>
          <w:sz w:val="21"/>
          <w:szCs w:val="21"/>
        </w:rPr>
        <w:t xml:space="preserve">Paper </w:t>
      </w:r>
      <w:r w:rsidR="0099139B">
        <w:rPr>
          <w:rFonts w:ascii="Goudy Old Style" w:hAnsi="Goudy Old Style" w:cs="Tahoma"/>
          <w:i/>
          <w:sz w:val="21"/>
          <w:szCs w:val="21"/>
        </w:rPr>
        <w:t xml:space="preserve">was </w:t>
      </w:r>
      <w:r w:rsidRPr="007B0C14">
        <w:rPr>
          <w:rFonts w:ascii="Goudy Old Style" w:hAnsi="Goudy Old Style" w:cs="Tahoma"/>
          <w:i/>
          <w:sz w:val="21"/>
          <w:szCs w:val="21"/>
        </w:rPr>
        <w:t>to be presented at the Annual Meeting of the American Society of Criminology, Washington, DC.</w:t>
      </w:r>
      <w:r w:rsidR="0099139B">
        <w:rPr>
          <w:rFonts w:ascii="Goudy Old Style" w:hAnsi="Goudy Old Style" w:cs="Tahoma"/>
          <w:i/>
          <w:sz w:val="21"/>
          <w:szCs w:val="21"/>
        </w:rPr>
        <w:t xml:space="preserve"> (Cancelled due to Covid-19.)</w:t>
      </w:r>
    </w:p>
    <w:p w14:paraId="3451C1E7" w14:textId="77777777" w:rsidR="00F07765" w:rsidRPr="007B0C14" w:rsidRDefault="00F07765">
      <w:pPr>
        <w:spacing w:after="0" w:line="240" w:lineRule="auto"/>
        <w:ind w:left="1080" w:hanging="1080"/>
        <w:rPr>
          <w:rFonts w:ascii="Goudy Old Style" w:hAnsi="Goudy Old Style" w:cs="Tahoma"/>
          <w:sz w:val="21"/>
          <w:szCs w:val="21"/>
        </w:rPr>
      </w:pPr>
    </w:p>
    <w:p w14:paraId="42D09449" w14:textId="4C5AB828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2019</w:t>
      </w:r>
      <w:r w:rsidRPr="007B0C14">
        <w:rPr>
          <w:rFonts w:ascii="Goudy Old Style" w:hAnsi="Goudy Old Style" w:cs="Tahoma"/>
          <w:sz w:val="21"/>
          <w:szCs w:val="21"/>
        </w:rPr>
        <w:tab/>
        <w:t>Anderson, Claudia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John Wooldredge,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. “Who Works in Prison? Assessing the Factors that Shape Industrial Prison Employment.”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56D59D1E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5BF9779D" w14:textId="0ED2E9A9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Feldmeyer, Ben,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. “Racial threat and Social Control: A Review and Conceptual Framework for Advancing Racial Threat Theory.”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0C6EBB93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0F1E9B58" w14:textId="719F7EDD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Lancaster, Madeline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>, Claudia Anderson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Katie Leigh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and Clare Hagen. “The Prison Research Gender Gap.”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243A4780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6AD5CCBE" w14:textId="361F80DD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Leigh, Katie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Claudia Anderson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. “Group Disparities in Needs-Service Gaps in the U.S. Prison Population.”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271C8DA9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0D7350F5" w14:textId="16EA5083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Long, Joshua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John Wooldredge,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Claudia Anderson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. “Assessing the Collateral Impacts of a Restrictive Housing Stay.”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1BF58233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3490A509" w14:textId="6652F0BC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Rubino, Laura L.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Valerie R. Anderson,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. “Disparities in Sanctioning and Programming Among Court-Involved Girls”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2C182130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34BDFCE3" w14:textId="1486113A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Strange, Catherine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, Ben Feldmeyer, and John Wooldredge. “Race, Ethnicity, and Sentencing Add-Ons in a Guidelines State.”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  <w:r w:rsidRPr="007B0C14">
        <w:rPr>
          <w:rFonts w:ascii="Goudy Old Style" w:hAnsi="Goudy Old Style" w:cs="Tahoma"/>
          <w:sz w:val="21"/>
          <w:szCs w:val="21"/>
        </w:rPr>
        <w:tab/>
      </w:r>
    </w:p>
    <w:p w14:paraId="779B711F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214F983E" w14:textId="28F33006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Toman, Elisa, Claudia Anderson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. “Social Resources and Inmate Health.”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05903E3F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09B0A173" w14:textId="26ABD410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Wooldredge, John,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Claudia Anderson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>, and Joshua Long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. “Restrictive Housing and Behavior.”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582E72D8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08F8BFE8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2018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John D. Wooldredge, and Josh Long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. “The Conditional Impacts of Race and Ethnicity on In-Prison Sanctioning Decisions in Ohio.”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Atlanta, GA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49E6EF49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3B76B2B7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  <w:t>Anderson, Claudia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. “Disparities in Social Support and the Implications for Prison Life.”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Atlanta, GA</w:t>
      </w:r>
      <w:r w:rsidRPr="007B0C14">
        <w:rPr>
          <w:rFonts w:ascii="Goudy Old Style" w:hAnsi="Goudy Old Style" w:cs="Tahoma"/>
          <w:sz w:val="21"/>
          <w:szCs w:val="21"/>
        </w:rPr>
        <w:t>.</w:t>
      </w:r>
      <w:r w:rsidRPr="007B0C14">
        <w:rPr>
          <w:rFonts w:ascii="Goudy Old Style" w:hAnsi="Goudy Old Style" w:cs="Tahoma"/>
          <w:sz w:val="21"/>
          <w:szCs w:val="21"/>
        </w:rPr>
        <w:tab/>
      </w:r>
    </w:p>
    <w:p w14:paraId="53B2DF3C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102AE8F3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lastRenderedPageBreak/>
        <w:tab/>
        <w:t>Long, Josh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, and John D. Wooldredge. “Implications of Local Jail Usage for Sentencing Decisions.”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Atlanta, GA</w:t>
      </w:r>
      <w:r w:rsidRPr="007B0C14">
        <w:rPr>
          <w:rFonts w:ascii="Goudy Old Style" w:hAnsi="Goudy Old Style" w:cs="Tahoma"/>
          <w:sz w:val="21"/>
          <w:szCs w:val="21"/>
        </w:rPr>
        <w:t>.</w:t>
      </w:r>
      <w:r w:rsidRPr="007B0C14">
        <w:rPr>
          <w:rFonts w:ascii="Goudy Old Style" w:hAnsi="Goudy Old Style" w:cs="Tahoma"/>
          <w:sz w:val="21"/>
          <w:szCs w:val="21"/>
        </w:rPr>
        <w:tab/>
      </w:r>
    </w:p>
    <w:p w14:paraId="5937782F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400A8EF9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Toman, Elisa L.,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, Ryan T. Shields, and Daniel P. Mears. “Longitudinal Trends in Sex Offender Sentencing.”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Atlanta, GA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701BAF82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</w:r>
    </w:p>
    <w:p w14:paraId="7129123F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2017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, J.C. Barnes, and Daniel P. Mears. “Continuing Questions about Prison Visitation and Its Effects on Recidivism.”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European Society of Criminology, Cardiff, Wales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4FADFD30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60D6EF7B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, and John Wooldredge. “Variation in the Use of Restrictive Housing Over Time.”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Philadelphia, PA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30AE21BE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23514A9F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Batya Y. Rubenstein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. “Examining Barriers to Prison Visitation.”</w:t>
      </w:r>
    </w:p>
    <w:p w14:paraId="00A86C04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i/>
          <w:iCs/>
          <w:sz w:val="21"/>
          <w:szCs w:val="21"/>
        </w:rPr>
        <w:t>Philadelphia, PA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5844760C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557184B9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2016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>, Elisa L. Toman,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 Daniel P. Mears, and William D. Bales. “Racial Disparities and In-Prison Sentencing.”</w:t>
      </w:r>
    </w:p>
    <w:p w14:paraId="7EFD94C1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Academy of Criminal Justice Sciences, Denver, CO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6140B15D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09E1235E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 xml:space="preserve">Cochran, Joshua C. </w:t>
      </w:r>
      <w:r w:rsidRPr="007B0C14">
        <w:rPr>
          <w:rFonts w:ascii="Goudy Old Style" w:hAnsi="Goudy Old Style" w:cs="Tahoma"/>
          <w:sz w:val="21"/>
          <w:szCs w:val="21"/>
        </w:rPr>
        <w:t>“Inmate Transfers and Research on Inmate Social Networks.”</w:t>
      </w:r>
    </w:p>
    <w:p w14:paraId="1D1673D0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b/>
          <w:bCs/>
          <w:sz w:val="21"/>
          <w:szCs w:val="21"/>
        </w:rPr>
        <w:tab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New Orleans, LA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0165C1EA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37CCEF32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  <w:t xml:space="preserve">Mitchell, Ojmarrh,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Daniel P. Mears, and William D. Bales. “A Regression Discontinuity Estimate of Imprisonment’s Effects on Drug Offenders.”</w:t>
      </w:r>
    </w:p>
    <w:p w14:paraId="4C012C0E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b/>
          <w:bCs/>
          <w:sz w:val="21"/>
          <w:szCs w:val="21"/>
        </w:rPr>
        <w:tab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New Orleans, LA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6403E0B0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03CFA458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Toman, Elisa L.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John K. Cochran. “Pretrial Detention and the Implications for Prison Social Order.”</w:t>
      </w:r>
    </w:p>
    <w:p w14:paraId="4FE086BB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b/>
          <w:bCs/>
          <w:sz w:val="21"/>
          <w:szCs w:val="21"/>
        </w:rPr>
        <w:tab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New Orleans, LA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739D87B3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7D6BE113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2015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>, and Daniel P. Mears. “The Implications of In-Prison Deviance for Prisoner Reentry.”</w:t>
      </w:r>
    </w:p>
    <w:p w14:paraId="2EA68A44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i/>
          <w:iCs/>
          <w:sz w:val="21"/>
          <w:szCs w:val="21"/>
        </w:rPr>
        <w:tab/>
        <w:t>Annual Meeting of the American Society of Criminology, Washington D.C.</w:t>
      </w:r>
    </w:p>
    <w:p w14:paraId="46132FFD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6924DC37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Lynch, Michael,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. “Sentencing Patterns for ‘Green’ Offenders in Florida.”  </w:t>
      </w:r>
    </w:p>
    <w:p w14:paraId="46212BFB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Academy of Criminal Justice Sciences, Orlando, FL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01A11BA5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1CAE4C28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Mitchell, Ojmarrh,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Daniel P. Mears, and William D. Bales. “Examining Prison Effects on Recidivism:  A Regression Discontinuity Approach.”</w:t>
      </w:r>
    </w:p>
    <w:p w14:paraId="65AC4B62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Washington D.C.</w:t>
      </w:r>
    </w:p>
    <w:p w14:paraId="1DD4E46E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0B4C0876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Shields, Ryan T.,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. “Do Courts View Female Sex Offenders as Dangerous Predators?  Assessing Gender Disproportionalities in Sex Offender Punishments.”  </w:t>
      </w:r>
    </w:p>
    <w:p w14:paraId="7EED48B1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Washington D.C.</w:t>
      </w:r>
    </w:p>
    <w:p w14:paraId="700AA67C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European Society of Criminology, Porto, Portugal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63A1CA5F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50DD8AEF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Toman, Elisa L.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, and John K. Cochran. “Time Spent in Jail and the Implications for Misconduct.”  </w:t>
      </w:r>
    </w:p>
    <w:p w14:paraId="5E27C64B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Academy of Criminal Justice Sciences, Orlando, FL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36EF126C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0CA297A6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Toman, Elisa L.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John K. Cochran,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Daniel P. Mears. “Prior Record, Inmate Misconduct Trajectories, and Desistance.”</w:t>
      </w:r>
    </w:p>
    <w:p w14:paraId="54A069AF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Washington D.C.</w:t>
      </w:r>
    </w:p>
    <w:p w14:paraId="29034920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7E190F56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2014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C.</w:t>
      </w:r>
      <w:r w:rsidRPr="007B0C14">
        <w:rPr>
          <w:rFonts w:ascii="Goudy Old Style" w:hAnsi="Goudy Old Style" w:cs="Tahoma"/>
          <w:sz w:val="21"/>
          <w:szCs w:val="21"/>
        </w:rPr>
        <w:t>, and Daniel P. Mears. “Disparities in Juvenile Justice Sanctions.”</w:t>
      </w:r>
    </w:p>
    <w:p w14:paraId="226E57B8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7E2802E2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60039E85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 xml:space="preserve">., Daniel P. Mears, William D. Bales, and Eric A. Stewart. “Spatial Distance Effects on Inmate Access to Social Ties.”  </w:t>
      </w:r>
    </w:p>
    <w:p w14:paraId="05E54F6D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Academy of Criminal Justice Sciences, Philadelphia, PA.</w:t>
      </w:r>
    </w:p>
    <w:p w14:paraId="4924CCC8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23D0F9BD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Lindsey, Andrea M.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Daniel P. Mears,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William D. Bales. “Does Distance from Home Affect Inmate Misconduct?”</w:t>
      </w:r>
    </w:p>
    <w:p w14:paraId="23097C69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3DF69D30" w14:textId="77777777" w:rsidR="0035295D" w:rsidRPr="007B0C14" w:rsidRDefault="0035295D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</w:p>
    <w:p w14:paraId="38F91A7F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William D. Bales, and Avinash S. Bhati. “Incarceration Length and Recidivism.”</w:t>
      </w:r>
    </w:p>
    <w:p w14:paraId="477A4EBB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3A2B388C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272519D1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sz w:val="21"/>
          <w:szCs w:val="21"/>
        </w:rPr>
        <w:tab/>
        <w:t>Toman, Elisa L.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*</w:t>
      </w:r>
      <w:r w:rsidRPr="007B0C14">
        <w:rPr>
          <w:rFonts w:ascii="Goudy Old Style" w:hAnsi="Goudy Old Style" w:cs="Tahoma"/>
          <w:sz w:val="21"/>
          <w:szCs w:val="21"/>
        </w:rPr>
        <w:t xml:space="preserve">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>, and John K. Cochran. “Prison Sentence Length and the Implications for Inmate Adjustment to the Prison Environment.”</w:t>
      </w:r>
    </w:p>
    <w:p w14:paraId="555C414A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eastAsia="Garamond" w:hAnsi="Goudy Old Style" w:cs="Tahoma"/>
          <w:i/>
          <w:iCs/>
          <w:sz w:val="21"/>
          <w:szCs w:val="21"/>
        </w:rPr>
        <w:tab/>
        <w:t>Annual Meeting of the American Society of Criminology, San Francisco, CA.</w:t>
      </w:r>
    </w:p>
    <w:p w14:paraId="4F418FF8" w14:textId="77777777" w:rsidR="0035295D" w:rsidRPr="007B0C14" w:rsidRDefault="0035295D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</w:p>
    <w:p w14:paraId="213D0000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2013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 xml:space="preserve">. and Daniel P. Mears. "Identifying the Predictors of Inmate Visitation." </w:t>
      </w:r>
    </w:p>
    <w:p w14:paraId="3C35D0D9" w14:textId="77777777" w:rsidR="0035295D" w:rsidRPr="007B0C14" w:rsidRDefault="00B50CD6">
      <w:pPr>
        <w:spacing w:after="0" w:line="240" w:lineRule="auto"/>
        <w:ind w:left="1170" w:hanging="9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Atlanta, GA.</w:t>
      </w:r>
    </w:p>
    <w:p w14:paraId="2F02AF9D" w14:textId="77777777" w:rsidR="00A21E72" w:rsidRPr="007B0C14" w:rsidRDefault="00A21E72">
      <w:pPr>
        <w:spacing w:after="0" w:line="240" w:lineRule="auto"/>
        <w:ind w:left="1080"/>
        <w:rPr>
          <w:rFonts w:ascii="Goudy Old Style" w:hAnsi="Goudy Old Style" w:cs="Tahoma"/>
          <w:sz w:val="21"/>
          <w:szCs w:val="21"/>
        </w:rPr>
      </w:pPr>
    </w:p>
    <w:p w14:paraId="7799EE4B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, Sonja E. Siennick, and William D. Bales. “Prison Visitation and Recidivism:  Understanding the Effects of Inmate Experiences on Reentry.”  </w:t>
      </w:r>
      <w:r w:rsidRPr="007B0C14">
        <w:rPr>
          <w:rFonts w:ascii="Goudy Old Style" w:eastAsia="Arial Unicode MS" w:hAnsi="Goudy Old Style" w:cs="Tahoma"/>
          <w:sz w:val="21"/>
          <w:szCs w:val="21"/>
        </w:rPr>
        <w:br/>
      </w:r>
      <w:r w:rsidRPr="007B0C14">
        <w:rPr>
          <w:rFonts w:ascii="Goudy Old Style" w:hAnsi="Goudy Old Style" w:cs="Tahoma"/>
          <w:i/>
          <w:iCs/>
          <w:sz w:val="21"/>
          <w:szCs w:val="21"/>
        </w:rPr>
        <w:t>Featured panel for the Justice Quarterly Editor’s Showcase at the Academy of Criminal Justice Sciences Annual Meeting, Dallas, TX.</w:t>
      </w:r>
    </w:p>
    <w:p w14:paraId="6757AECD" w14:textId="77777777" w:rsidR="0035295D" w:rsidRPr="007B0C14" w:rsidRDefault="0035295D">
      <w:pPr>
        <w:spacing w:after="0" w:line="240" w:lineRule="auto"/>
        <w:ind w:left="720" w:hanging="72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29D9DC8B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2012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 xml:space="preserve">., Daniel P. Mears, and William D. Bales. “Assessing the Effectiveness of Correctional Sanctions” </w:t>
      </w:r>
    </w:p>
    <w:p w14:paraId="25EE93D1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i/>
          <w:iCs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Chicago, IL.</w:t>
      </w:r>
    </w:p>
    <w:p w14:paraId="4CA9922A" w14:textId="77777777" w:rsidR="0035295D" w:rsidRPr="007B0C14" w:rsidRDefault="0035295D">
      <w:pPr>
        <w:spacing w:after="0" w:line="240" w:lineRule="auto"/>
        <w:rPr>
          <w:rFonts w:ascii="Goudy Old Style" w:eastAsia="Garamond" w:hAnsi="Goudy Old Style" w:cs="Tahoma"/>
          <w:sz w:val="21"/>
          <w:szCs w:val="21"/>
        </w:rPr>
      </w:pPr>
    </w:p>
    <w:p w14:paraId="20593BE9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Mears, Daniel P.,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, and Kevin M. Beaver. “What Really is the Effect of Self-Control on Offending?” </w:t>
      </w:r>
    </w:p>
    <w:p w14:paraId="1A5C2DA4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Chicago, IL.</w:t>
      </w:r>
      <w:r w:rsidRPr="007B0C14">
        <w:rPr>
          <w:rFonts w:ascii="Goudy Old Style" w:hAnsi="Goudy Old Style" w:cs="Tahoma"/>
          <w:sz w:val="21"/>
          <w:szCs w:val="21"/>
        </w:rPr>
        <w:t xml:space="preserve"> </w:t>
      </w:r>
    </w:p>
    <w:p w14:paraId="5D4FB7CE" w14:textId="77777777" w:rsidR="0035295D" w:rsidRPr="007B0C14" w:rsidRDefault="0035295D">
      <w:pPr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564B41C3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Wolff, Kevin T.,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, and Eric P. Baumer. "Investigating the Relationship Between Foreclosure and Crime using Quasi-Experimental Research Techniques." </w:t>
      </w:r>
    </w:p>
    <w:p w14:paraId="2026AD35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Chicago, IL.</w:t>
      </w:r>
    </w:p>
    <w:p w14:paraId="06CF9C28" w14:textId="77777777" w:rsidR="0035295D" w:rsidRPr="007B0C14" w:rsidRDefault="0035295D">
      <w:pPr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65A64C19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 xml:space="preserve">. “Patterns of Inmate Visitation and Prisoner Reentry.” </w:t>
      </w:r>
    </w:p>
    <w:p w14:paraId="37C2434F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Academy of Criminal Justice Sciences Annual Meeting, New York.</w:t>
      </w:r>
    </w:p>
    <w:p w14:paraId="329CFA94" w14:textId="77777777" w:rsidR="0035295D" w:rsidRPr="007B0C14" w:rsidRDefault="0035295D">
      <w:pPr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4B45C12D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2011</w:t>
      </w:r>
      <w:r w:rsidRPr="007B0C14">
        <w:rPr>
          <w:rFonts w:ascii="Goudy Old Style" w:hAnsi="Goudy Old Style" w:cs="Tahoma"/>
          <w:sz w:val="21"/>
          <w:szCs w:val="21"/>
        </w:rPr>
        <w:tab/>
      </w: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 xml:space="preserve">., Daniel P. Mears, Sonja E. Siennick, and William D. Bales. “Visitation and Misconduct in Prison.” </w:t>
      </w:r>
    </w:p>
    <w:p w14:paraId="4E10CB24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Washington D.C</w:t>
      </w:r>
      <w:r w:rsidRPr="007B0C14">
        <w:rPr>
          <w:rFonts w:ascii="Goudy Old Style" w:hAnsi="Goudy Old Style" w:cs="Tahoma"/>
          <w:sz w:val="21"/>
          <w:szCs w:val="21"/>
        </w:rPr>
        <w:t>.</w:t>
      </w:r>
    </w:p>
    <w:p w14:paraId="754DFE37" w14:textId="77777777" w:rsidR="0035295D" w:rsidRPr="007B0C14" w:rsidRDefault="0035295D">
      <w:pPr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4C1E7186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 xml:space="preserve">Warren, Patricia Y.,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, and Ryan T. Shields. “Race and Ethnic Threat Among Female Offenders:  An Analysis of Sentencing Departures in Florida.” </w:t>
      </w:r>
    </w:p>
    <w:p w14:paraId="46F61119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i/>
          <w:iCs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 xml:space="preserve">Annual Meeting of the American Society of Criminology, Washington D.C. </w:t>
      </w:r>
    </w:p>
    <w:p w14:paraId="68FAC9BD" w14:textId="77777777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Southern Sociological Society, Jacksonville, FL.</w:t>
      </w:r>
    </w:p>
    <w:p w14:paraId="781A59CF" w14:textId="77777777" w:rsidR="0035295D" w:rsidRPr="007B0C14" w:rsidRDefault="0035295D">
      <w:pPr>
        <w:spacing w:after="0" w:line="240" w:lineRule="auto"/>
        <w:ind w:left="720" w:hanging="720"/>
        <w:rPr>
          <w:rFonts w:ascii="Goudy Old Style" w:eastAsia="Garamond" w:hAnsi="Goudy Old Style" w:cs="Tahoma"/>
          <w:sz w:val="21"/>
          <w:szCs w:val="21"/>
        </w:rPr>
      </w:pPr>
    </w:p>
    <w:p w14:paraId="25F44799" w14:textId="77777777" w:rsidR="0035295D" w:rsidRPr="007B0C14" w:rsidRDefault="00B50CD6">
      <w:pPr>
        <w:spacing w:after="0" w:line="240" w:lineRule="auto"/>
        <w:ind w:left="1080" w:hanging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sz w:val="21"/>
          <w:szCs w:val="21"/>
        </w:rPr>
        <w:t>2010</w:t>
      </w:r>
      <w:r w:rsidRPr="007B0C14">
        <w:rPr>
          <w:rFonts w:ascii="Goudy Old Style" w:hAnsi="Goudy Old Style" w:cs="Tahoma"/>
          <w:sz w:val="21"/>
          <w:szCs w:val="21"/>
        </w:rPr>
        <w:tab/>
        <w:t xml:space="preserve">Mears, Daniel P. and </w:t>
      </w:r>
      <w:r w:rsidRPr="007B0C14">
        <w:rPr>
          <w:rFonts w:ascii="Goudy Old Style" w:hAnsi="Goudy Old Style" w:cs="Tahoma"/>
          <w:b/>
          <w:bCs/>
          <w:sz w:val="21"/>
          <w:szCs w:val="21"/>
        </w:rPr>
        <w:t>Joshua C. Cochran</w:t>
      </w:r>
      <w:r w:rsidRPr="007B0C14">
        <w:rPr>
          <w:rFonts w:ascii="Goudy Old Style" w:hAnsi="Goudy Old Style" w:cs="Tahoma"/>
          <w:sz w:val="21"/>
          <w:szCs w:val="21"/>
        </w:rPr>
        <w:t xml:space="preserve">. “Prisoner Reentry and Healthcare.”  </w:t>
      </w:r>
    </w:p>
    <w:p w14:paraId="276B738D" w14:textId="77777777" w:rsidR="0035295D" w:rsidRPr="001D0A6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CA.</w:t>
      </w:r>
    </w:p>
    <w:p w14:paraId="603CC030" w14:textId="77777777" w:rsidR="0035295D" w:rsidRPr="007B0C14" w:rsidRDefault="0035295D">
      <w:pPr>
        <w:spacing w:after="0" w:line="240" w:lineRule="auto"/>
        <w:ind w:left="720" w:hanging="720"/>
        <w:rPr>
          <w:rFonts w:ascii="Goudy Old Style" w:eastAsia="Garamond" w:hAnsi="Goudy Old Style" w:cs="Tahoma"/>
          <w:b/>
          <w:bCs/>
          <w:sz w:val="21"/>
          <w:szCs w:val="21"/>
        </w:rPr>
      </w:pPr>
    </w:p>
    <w:p w14:paraId="15A5D4B8" w14:textId="7BDB602C" w:rsidR="0035295D" w:rsidRPr="007B0C14" w:rsidRDefault="00B50CD6">
      <w:pPr>
        <w:spacing w:after="0" w:line="240" w:lineRule="auto"/>
        <w:ind w:left="1080"/>
        <w:rPr>
          <w:rFonts w:ascii="Goudy Old Style" w:eastAsia="Garamond" w:hAnsi="Goudy Old Style" w:cs="Tahoma"/>
          <w:sz w:val="21"/>
          <w:szCs w:val="21"/>
        </w:rPr>
      </w:pPr>
      <w:r w:rsidRPr="007B0C14">
        <w:rPr>
          <w:rFonts w:ascii="Goudy Old Style" w:hAnsi="Goudy Old Style" w:cs="Tahoma"/>
          <w:b/>
          <w:bCs/>
          <w:sz w:val="21"/>
          <w:szCs w:val="21"/>
        </w:rPr>
        <w:t>Cochran, Joshua C</w:t>
      </w:r>
      <w:r w:rsidRPr="007B0C14">
        <w:rPr>
          <w:rFonts w:ascii="Goudy Old Style" w:hAnsi="Goudy Old Style" w:cs="Tahoma"/>
          <w:sz w:val="21"/>
          <w:szCs w:val="21"/>
        </w:rPr>
        <w:t>. and Patricia Y. Warren. “Understanding Perceptions of the Police:  The Implications of Officer Race.”</w:t>
      </w:r>
    </w:p>
    <w:p w14:paraId="15DE642C" w14:textId="77777777" w:rsidR="0035295D" w:rsidRPr="007B0C14" w:rsidRDefault="00B50CD6">
      <w:pPr>
        <w:spacing w:after="0" w:line="240" w:lineRule="auto"/>
        <w:ind w:left="1080"/>
        <w:rPr>
          <w:rFonts w:ascii="Goudy Old Style" w:hAnsi="Goudy Old Style" w:cs="Tahoma"/>
        </w:rPr>
      </w:pPr>
      <w:r w:rsidRPr="007B0C14">
        <w:rPr>
          <w:rFonts w:ascii="Goudy Old Style" w:hAnsi="Goudy Old Style" w:cs="Tahoma"/>
          <w:i/>
          <w:iCs/>
          <w:sz w:val="21"/>
          <w:szCs w:val="21"/>
        </w:rPr>
        <w:t>Annual Meeting of the American Society of Criminology, San Francisco, CA.</w:t>
      </w:r>
      <w:bookmarkEnd w:id="0"/>
    </w:p>
    <w:sectPr w:rsidR="0035295D" w:rsidRPr="007B0C14">
      <w:headerReference w:type="even" r:id="rId94"/>
      <w:headerReference w:type="default" r:id="rId95"/>
      <w:footerReference w:type="even" r:id="rId96"/>
      <w:footerReference w:type="default" r:id="rId97"/>
      <w:headerReference w:type="first" r:id="rId98"/>
      <w:footerReference w:type="first" r:id="rId99"/>
      <w:pgSz w:w="12240" w:h="15840"/>
      <w:pgMar w:top="1440" w:right="1080" w:bottom="1440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B44FD4A" w14:textId="77777777" w:rsidR="00D41694" w:rsidRDefault="00D41694">
      <w:pPr>
        <w:spacing w:after="0" w:line="240" w:lineRule="auto"/>
      </w:pPr>
      <w:r>
        <w:separator/>
      </w:r>
    </w:p>
  </w:endnote>
  <w:endnote w:type="continuationSeparator" w:id="0">
    <w:p w14:paraId="4C2C1758" w14:textId="77777777" w:rsidR="00D41694" w:rsidRDefault="00D41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Goudy Old Style">
    <w:panose1 w:val="02020502050305020303"/>
    <w:charset w:val="4D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19F39A" w14:textId="77777777" w:rsidR="003652B3" w:rsidRDefault="003652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E54EF3" w14:textId="77777777" w:rsidR="003652B3" w:rsidRDefault="003652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C4923E" w14:textId="77777777" w:rsidR="003652B3" w:rsidRDefault="003652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4135234" w14:textId="77777777" w:rsidR="00D41694" w:rsidRDefault="00D41694">
      <w:pPr>
        <w:spacing w:after="0" w:line="240" w:lineRule="auto"/>
      </w:pPr>
      <w:r>
        <w:separator/>
      </w:r>
    </w:p>
  </w:footnote>
  <w:footnote w:type="continuationSeparator" w:id="0">
    <w:p w14:paraId="087BF92D" w14:textId="77777777" w:rsidR="00D41694" w:rsidRDefault="00D416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D89EC14" w14:textId="77777777" w:rsidR="003652B3" w:rsidRDefault="003652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B7DA092" w14:textId="77777777" w:rsidR="003652B3" w:rsidRDefault="003652B3">
    <w:pPr>
      <w:pStyle w:val="Header"/>
      <w:jc w:val="right"/>
    </w:pPr>
    <w:r>
      <w:rPr>
        <w:rFonts w:ascii="Garamond" w:hAnsi="Garamond"/>
        <w:i/>
        <w:iCs/>
      </w:rPr>
      <w:t xml:space="preserve">Cochran </w:t>
    </w:r>
    <w:r>
      <w:rPr>
        <w:rFonts w:ascii="Garamond" w:eastAsia="Garamond" w:hAnsi="Garamond" w:cs="Garamond"/>
        <w:i/>
        <w:iCs/>
      </w:rPr>
      <w:fldChar w:fldCharType="begin"/>
    </w:r>
    <w:r>
      <w:rPr>
        <w:rFonts w:ascii="Garamond" w:eastAsia="Garamond" w:hAnsi="Garamond" w:cs="Garamond"/>
        <w:i/>
        <w:iCs/>
      </w:rPr>
      <w:instrText xml:space="preserve"> PAGE </w:instrText>
    </w:r>
    <w:r>
      <w:rPr>
        <w:rFonts w:ascii="Garamond" w:eastAsia="Garamond" w:hAnsi="Garamond" w:cs="Garamond"/>
        <w:i/>
        <w:iCs/>
      </w:rPr>
      <w:fldChar w:fldCharType="separate"/>
    </w:r>
    <w:r>
      <w:rPr>
        <w:rFonts w:ascii="Garamond" w:eastAsia="Garamond" w:hAnsi="Garamond" w:cs="Garamond"/>
        <w:i/>
        <w:iCs/>
        <w:noProof/>
      </w:rPr>
      <w:t>10</w:t>
    </w:r>
    <w:r>
      <w:rPr>
        <w:rFonts w:ascii="Garamond" w:eastAsia="Garamond" w:hAnsi="Garamond" w:cs="Garamond"/>
        <w:i/>
        <w:iCs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DD9EAD" w14:textId="77777777" w:rsidR="003652B3" w:rsidRDefault="003652B3">
    <w:pPr>
      <w:pStyle w:val="HeaderFoo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295D"/>
    <w:rsid w:val="00004A53"/>
    <w:rsid w:val="000051AF"/>
    <w:rsid w:val="00006975"/>
    <w:rsid w:val="00010843"/>
    <w:rsid w:val="000113EF"/>
    <w:rsid w:val="000133B4"/>
    <w:rsid w:val="000155C8"/>
    <w:rsid w:val="0002007A"/>
    <w:rsid w:val="00020C42"/>
    <w:rsid w:val="00021143"/>
    <w:rsid w:val="00021CC3"/>
    <w:rsid w:val="0002390A"/>
    <w:rsid w:val="000240CA"/>
    <w:rsid w:val="0002528D"/>
    <w:rsid w:val="000252CC"/>
    <w:rsid w:val="00026FD0"/>
    <w:rsid w:val="00027319"/>
    <w:rsid w:val="000327B8"/>
    <w:rsid w:val="000334A5"/>
    <w:rsid w:val="000335BE"/>
    <w:rsid w:val="00041827"/>
    <w:rsid w:val="00042E5B"/>
    <w:rsid w:val="00043993"/>
    <w:rsid w:val="00044898"/>
    <w:rsid w:val="00044BC1"/>
    <w:rsid w:val="00044DE2"/>
    <w:rsid w:val="00044E92"/>
    <w:rsid w:val="00045B1C"/>
    <w:rsid w:val="00046DE8"/>
    <w:rsid w:val="00047611"/>
    <w:rsid w:val="00052A9F"/>
    <w:rsid w:val="00052ACF"/>
    <w:rsid w:val="000546DB"/>
    <w:rsid w:val="000560DC"/>
    <w:rsid w:val="000620D9"/>
    <w:rsid w:val="00066856"/>
    <w:rsid w:val="00075D7D"/>
    <w:rsid w:val="0008184B"/>
    <w:rsid w:val="000820EF"/>
    <w:rsid w:val="00083F81"/>
    <w:rsid w:val="0008578E"/>
    <w:rsid w:val="00093D66"/>
    <w:rsid w:val="000957D9"/>
    <w:rsid w:val="0009793C"/>
    <w:rsid w:val="00097CA7"/>
    <w:rsid w:val="000A0F7E"/>
    <w:rsid w:val="000A2301"/>
    <w:rsid w:val="000A414E"/>
    <w:rsid w:val="000A440F"/>
    <w:rsid w:val="000A57D8"/>
    <w:rsid w:val="000A7125"/>
    <w:rsid w:val="000B196A"/>
    <w:rsid w:val="000B2A80"/>
    <w:rsid w:val="000B37DC"/>
    <w:rsid w:val="000B49B1"/>
    <w:rsid w:val="000B5F19"/>
    <w:rsid w:val="000C287A"/>
    <w:rsid w:val="000C3068"/>
    <w:rsid w:val="000C3272"/>
    <w:rsid w:val="000C3274"/>
    <w:rsid w:val="000D0241"/>
    <w:rsid w:val="000D0D63"/>
    <w:rsid w:val="000D0E31"/>
    <w:rsid w:val="000D36CB"/>
    <w:rsid w:val="000D4B70"/>
    <w:rsid w:val="000D4C70"/>
    <w:rsid w:val="000D4CAD"/>
    <w:rsid w:val="000D5BE8"/>
    <w:rsid w:val="000E4689"/>
    <w:rsid w:val="000E63FE"/>
    <w:rsid w:val="000F0827"/>
    <w:rsid w:val="000F15F2"/>
    <w:rsid w:val="000F1A0C"/>
    <w:rsid w:val="000F27E0"/>
    <w:rsid w:val="000F6287"/>
    <w:rsid w:val="00104EEE"/>
    <w:rsid w:val="00105F37"/>
    <w:rsid w:val="00107888"/>
    <w:rsid w:val="00112DFF"/>
    <w:rsid w:val="00113034"/>
    <w:rsid w:val="00114752"/>
    <w:rsid w:val="00114804"/>
    <w:rsid w:val="00116ECE"/>
    <w:rsid w:val="00117992"/>
    <w:rsid w:val="00122799"/>
    <w:rsid w:val="00123837"/>
    <w:rsid w:val="00125159"/>
    <w:rsid w:val="0013315E"/>
    <w:rsid w:val="00134EF9"/>
    <w:rsid w:val="00143FB8"/>
    <w:rsid w:val="0014546A"/>
    <w:rsid w:val="00145E30"/>
    <w:rsid w:val="001519E9"/>
    <w:rsid w:val="0015693D"/>
    <w:rsid w:val="00157758"/>
    <w:rsid w:val="00164D9E"/>
    <w:rsid w:val="001673FC"/>
    <w:rsid w:val="00167992"/>
    <w:rsid w:val="00170C87"/>
    <w:rsid w:val="00171D20"/>
    <w:rsid w:val="00172A32"/>
    <w:rsid w:val="00174FFC"/>
    <w:rsid w:val="0017513E"/>
    <w:rsid w:val="0017718C"/>
    <w:rsid w:val="00181CA8"/>
    <w:rsid w:val="00183A48"/>
    <w:rsid w:val="001856BC"/>
    <w:rsid w:val="0018577B"/>
    <w:rsid w:val="00190D73"/>
    <w:rsid w:val="00191C5C"/>
    <w:rsid w:val="00191D9B"/>
    <w:rsid w:val="001928F7"/>
    <w:rsid w:val="001969D5"/>
    <w:rsid w:val="001A06EC"/>
    <w:rsid w:val="001A0ED0"/>
    <w:rsid w:val="001A243C"/>
    <w:rsid w:val="001B3164"/>
    <w:rsid w:val="001B6F16"/>
    <w:rsid w:val="001B7D82"/>
    <w:rsid w:val="001D08EA"/>
    <w:rsid w:val="001D0A64"/>
    <w:rsid w:val="001D41D7"/>
    <w:rsid w:val="001D616D"/>
    <w:rsid w:val="001E05B2"/>
    <w:rsid w:val="001E2686"/>
    <w:rsid w:val="001E2CD9"/>
    <w:rsid w:val="001E387D"/>
    <w:rsid w:val="001F2EF2"/>
    <w:rsid w:val="00200EDC"/>
    <w:rsid w:val="00206865"/>
    <w:rsid w:val="0021124A"/>
    <w:rsid w:val="00213C69"/>
    <w:rsid w:val="0021426A"/>
    <w:rsid w:val="002157E0"/>
    <w:rsid w:val="00215BDB"/>
    <w:rsid w:val="002161C0"/>
    <w:rsid w:val="00217706"/>
    <w:rsid w:val="00217C53"/>
    <w:rsid w:val="002213C6"/>
    <w:rsid w:val="00222463"/>
    <w:rsid w:val="00222F08"/>
    <w:rsid w:val="002250E4"/>
    <w:rsid w:val="002263AF"/>
    <w:rsid w:val="00231559"/>
    <w:rsid w:val="00232CDD"/>
    <w:rsid w:val="00234225"/>
    <w:rsid w:val="00234CB0"/>
    <w:rsid w:val="00242CBF"/>
    <w:rsid w:val="002450EA"/>
    <w:rsid w:val="0024745E"/>
    <w:rsid w:val="00252869"/>
    <w:rsid w:val="0025448B"/>
    <w:rsid w:val="002550E3"/>
    <w:rsid w:val="00256434"/>
    <w:rsid w:val="0026371E"/>
    <w:rsid w:val="0026420E"/>
    <w:rsid w:val="00267043"/>
    <w:rsid w:val="00267A3C"/>
    <w:rsid w:val="00267B97"/>
    <w:rsid w:val="00267D9F"/>
    <w:rsid w:val="00270A94"/>
    <w:rsid w:val="002730FA"/>
    <w:rsid w:val="00275444"/>
    <w:rsid w:val="002772FB"/>
    <w:rsid w:val="002826C9"/>
    <w:rsid w:val="002826E5"/>
    <w:rsid w:val="00285A80"/>
    <w:rsid w:val="00287E6E"/>
    <w:rsid w:val="002907A0"/>
    <w:rsid w:val="002939FB"/>
    <w:rsid w:val="002964A2"/>
    <w:rsid w:val="00296D91"/>
    <w:rsid w:val="002A3B81"/>
    <w:rsid w:val="002A6F5C"/>
    <w:rsid w:val="002B0EDB"/>
    <w:rsid w:val="002B556A"/>
    <w:rsid w:val="002C3159"/>
    <w:rsid w:val="002C3B4F"/>
    <w:rsid w:val="002D39C5"/>
    <w:rsid w:val="002D3D19"/>
    <w:rsid w:val="002D4AAE"/>
    <w:rsid w:val="002E226F"/>
    <w:rsid w:val="002E4D84"/>
    <w:rsid w:val="002E5F68"/>
    <w:rsid w:val="002F3E8D"/>
    <w:rsid w:val="002F5470"/>
    <w:rsid w:val="002F65CF"/>
    <w:rsid w:val="002F6F43"/>
    <w:rsid w:val="0030329B"/>
    <w:rsid w:val="0030389F"/>
    <w:rsid w:val="0030494D"/>
    <w:rsid w:val="00304E1C"/>
    <w:rsid w:val="003070A5"/>
    <w:rsid w:val="00314620"/>
    <w:rsid w:val="00321CB2"/>
    <w:rsid w:val="0032316C"/>
    <w:rsid w:val="00323616"/>
    <w:rsid w:val="003248D8"/>
    <w:rsid w:val="00325528"/>
    <w:rsid w:val="003273ED"/>
    <w:rsid w:val="00327544"/>
    <w:rsid w:val="00332FC9"/>
    <w:rsid w:val="0034146D"/>
    <w:rsid w:val="00342877"/>
    <w:rsid w:val="0034640D"/>
    <w:rsid w:val="003503E0"/>
    <w:rsid w:val="00350455"/>
    <w:rsid w:val="0035295D"/>
    <w:rsid w:val="00356063"/>
    <w:rsid w:val="0035752E"/>
    <w:rsid w:val="00360B9D"/>
    <w:rsid w:val="003625CE"/>
    <w:rsid w:val="00362A4D"/>
    <w:rsid w:val="00362D45"/>
    <w:rsid w:val="003638E7"/>
    <w:rsid w:val="003652B3"/>
    <w:rsid w:val="003659F2"/>
    <w:rsid w:val="00370F88"/>
    <w:rsid w:val="00371620"/>
    <w:rsid w:val="003726DC"/>
    <w:rsid w:val="00374F13"/>
    <w:rsid w:val="00376A86"/>
    <w:rsid w:val="00381571"/>
    <w:rsid w:val="00381F23"/>
    <w:rsid w:val="00383905"/>
    <w:rsid w:val="003841A3"/>
    <w:rsid w:val="0038612E"/>
    <w:rsid w:val="00386359"/>
    <w:rsid w:val="003864FE"/>
    <w:rsid w:val="00391DD4"/>
    <w:rsid w:val="0039344E"/>
    <w:rsid w:val="0039382B"/>
    <w:rsid w:val="00393A62"/>
    <w:rsid w:val="0039438D"/>
    <w:rsid w:val="00396138"/>
    <w:rsid w:val="00396F4B"/>
    <w:rsid w:val="003A053E"/>
    <w:rsid w:val="003A234C"/>
    <w:rsid w:val="003A7561"/>
    <w:rsid w:val="003B0B22"/>
    <w:rsid w:val="003B3A89"/>
    <w:rsid w:val="003B3C72"/>
    <w:rsid w:val="003C127F"/>
    <w:rsid w:val="003C5BBA"/>
    <w:rsid w:val="003C6EF9"/>
    <w:rsid w:val="003C7A19"/>
    <w:rsid w:val="003D2F6E"/>
    <w:rsid w:val="003D3EFA"/>
    <w:rsid w:val="003D4C3B"/>
    <w:rsid w:val="003D611E"/>
    <w:rsid w:val="003E0B0A"/>
    <w:rsid w:val="003E28DE"/>
    <w:rsid w:val="003E71FD"/>
    <w:rsid w:val="003F0E33"/>
    <w:rsid w:val="003F39F2"/>
    <w:rsid w:val="003F48A8"/>
    <w:rsid w:val="00403D57"/>
    <w:rsid w:val="00411A99"/>
    <w:rsid w:val="00412345"/>
    <w:rsid w:val="0041402E"/>
    <w:rsid w:val="00416FE6"/>
    <w:rsid w:val="00417487"/>
    <w:rsid w:val="00417B8D"/>
    <w:rsid w:val="004207B2"/>
    <w:rsid w:val="00421442"/>
    <w:rsid w:val="00422C4B"/>
    <w:rsid w:val="00425ECF"/>
    <w:rsid w:val="004277B7"/>
    <w:rsid w:val="00432DFD"/>
    <w:rsid w:val="004335BC"/>
    <w:rsid w:val="00433974"/>
    <w:rsid w:val="004349E5"/>
    <w:rsid w:val="00441BFC"/>
    <w:rsid w:val="0044200D"/>
    <w:rsid w:val="00442A1C"/>
    <w:rsid w:val="0044563A"/>
    <w:rsid w:val="0044773C"/>
    <w:rsid w:val="004523B7"/>
    <w:rsid w:val="0045274D"/>
    <w:rsid w:val="00453C7B"/>
    <w:rsid w:val="00456634"/>
    <w:rsid w:val="00457295"/>
    <w:rsid w:val="0046676B"/>
    <w:rsid w:val="00467DDD"/>
    <w:rsid w:val="00467FF9"/>
    <w:rsid w:val="004709F0"/>
    <w:rsid w:val="0047345C"/>
    <w:rsid w:val="0047553D"/>
    <w:rsid w:val="00475C48"/>
    <w:rsid w:val="00475F1E"/>
    <w:rsid w:val="004775E7"/>
    <w:rsid w:val="00480EF9"/>
    <w:rsid w:val="0048169E"/>
    <w:rsid w:val="004824A2"/>
    <w:rsid w:val="004857EA"/>
    <w:rsid w:val="00485C16"/>
    <w:rsid w:val="00486ADB"/>
    <w:rsid w:val="004903D9"/>
    <w:rsid w:val="00490735"/>
    <w:rsid w:val="004930B0"/>
    <w:rsid w:val="00493623"/>
    <w:rsid w:val="004A01E4"/>
    <w:rsid w:val="004A10B1"/>
    <w:rsid w:val="004A23FE"/>
    <w:rsid w:val="004A68DB"/>
    <w:rsid w:val="004A78BA"/>
    <w:rsid w:val="004B2F66"/>
    <w:rsid w:val="004B6B94"/>
    <w:rsid w:val="004C1D47"/>
    <w:rsid w:val="004C210F"/>
    <w:rsid w:val="004C3DBC"/>
    <w:rsid w:val="004C4832"/>
    <w:rsid w:val="004C6315"/>
    <w:rsid w:val="004D4C61"/>
    <w:rsid w:val="004D5360"/>
    <w:rsid w:val="004E0B00"/>
    <w:rsid w:val="004E0B4A"/>
    <w:rsid w:val="004E3506"/>
    <w:rsid w:val="004E5112"/>
    <w:rsid w:val="004E52DA"/>
    <w:rsid w:val="004E6C67"/>
    <w:rsid w:val="004F0032"/>
    <w:rsid w:val="004F23D1"/>
    <w:rsid w:val="004F3035"/>
    <w:rsid w:val="004F47EC"/>
    <w:rsid w:val="004F59ED"/>
    <w:rsid w:val="004F660A"/>
    <w:rsid w:val="005004BD"/>
    <w:rsid w:val="00500AB3"/>
    <w:rsid w:val="00504559"/>
    <w:rsid w:val="00505945"/>
    <w:rsid w:val="0050595D"/>
    <w:rsid w:val="00510F75"/>
    <w:rsid w:val="00520BF2"/>
    <w:rsid w:val="00520DD3"/>
    <w:rsid w:val="00530D05"/>
    <w:rsid w:val="005311BA"/>
    <w:rsid w:val="00531782"/>
    <w:rsid w:val="005321E7"/>
    <w:rsid w:val="005333A1"/>
    <w:rsid w:val="00534E06"/>
    <w:rsid w:val="00536EC7"/>
    <w:rsid w:val="00536F0D"/>
    <w:rsid w:val="005461C5"/>
    <w:rsid w:val="005500A5"/>
    <w:rsid w:val="00552EE6"/>
    <w:rsid w:val="0055502C"/>
    <w:rsid w:val="0055512E"/>
    <w:rsid w:val="0056128C"/>
    <w:rsid w:val="00563CAF"/>
    <w:rsid w:val="00564568"/>
    <w:rsid w:val="00565562"/>
    <w:rsid w:val="005702E5"/>
    <w:rsid w:val="00571833"/>
    <w:rsid w:val="005719D4"/>
    <w:rsid w:val="0057397E"/>
    <w:rsid w:val="005747D4"/>
    <w:rsid w:val="005757E8"/>
    <w:rsid w:val="00577A3F"/>
    <w:rsid w:val="005841A2"/>
    <w:rsid w:val="005850CC"/>
    <w:rsid w:val="00585A8E"/>
    <w:rsid w:val="00586E29"/>
    <w:rsid w:val="00594190"/>
    <w:rsid w:val="005946D5"/>
    <w:rsid w:val="00594877"/>
    <w:rsid w:val="00594986"/>
    <w:rsid w:val="00595DAE"/>
    <w:rsid w:val="005971F3"/>
    <w:rsid w:val="005A640D"/>
    <w:rsid w:val="005B0C95"/>
    <w:rsid w:val="005B4DB0"/>
    <w:rsid w:val="005B62BD"/>
    <w:rsid w:val="005C0A4A"/>
    <w:rsid w:val="005C1B41"/>
    <w:rsid w:val="005C29B9"/>
    <w:rsid w:val="005C320F"/>
    <w:rsid w:val="005C345F"/>
    <w:rsid w:val="005C3567"/>
    <w:rsid w:val="005C43BE"/>
    <w:rsid w:val="005C4408"/>
    <w:rsid w:val="005C4F6D"/>
    <w:rsid w:val="005C5084"/>
    <w:rsid w:val="005D2BC6"/>
    <w:rsid w:val="005D2C63"/>
    <w:rsid w:val="005D3C72"/>
    <w:rsid w:val="005D44E5"/>
    <w:rsid w:val="005D6257"/>
    <w:rsid w:val="005D6F62"/>
    <w:rsid w:val="005D789E"/>
    <w:rsid w:val="005E2CFD"/>
    <w:rsid w:val="005E7C47"/>
    <w:rsid w:val="005F0CC1"/>
    <w:rsid w:val="005F4B98"/>
    <w:rsid w:val="005F5794"/>
    <w:rsid w:val="005F79B7"/>
    <w:rsid w:val="00603717"/>
    <w:rsid w:val="00606A5F"/>
    <w:rsid w:val="00606EBD"/>
    <w:rsid w:val="00610F9A"/>
    <w:rsid w:val="006230F4"/>
    <w:rsid w:val="0062415F"/>
    <w:rsid w:val="006245FE"/>
    <w:rsid w:val="00627A51"/>
    <w:rsid w:val="0063319C"/>
    <w:rsid w:val="006333B4"/>
    <w:rsid w:val="006342A2"/>
    <w:rsid w:val="00635414"/>
    <w:rsid w:val="006362A2"/>
    <w:rsid w:val="00642AE5"/>
    <w:rsid w:val="006458F3"/>
    <w:rsid w:val="006509F5"/>
    <w:rsid w:val="00651939"/>
    <w:rsid w:val="00655002"/>
    <w:rsid w:val="00656739"/>
    <w:rsid w:val="006603C6"/>
    <w:rsid w:val="006628E9"/>
    <w:rsid w:val="006678A9"/>
    <w:rsid w:val="00670F03"/>
    <w:rsid w:val="00671B8A"/>
    <w:rsid w:val="0067460C"/>
    <w:rsid w:val="006765D7"/>
    <w:rsid w:val="00676F7A"/>
    <w:rsid w:val="006800C8"/>
    <w:rsid w:val="00680B73"/>
    <w:rsid w:val="006815BC"/>
    <w:rsid w:val="00682C7F"/>
    <w:rsid w:val="00687F77"/>
    <w:rsid w:val="00690028"/>
    <w:rsid w:val="00691D68"/>
    <w:rsid w:val="00692908"/>
    <w:rsid w:val="006A10E0"/>
    <w:rsid w:val="006A1336"/>
    <w:rsid w:val="006A26AF"/>
    <w:rsid w:val="006A381A"/>
    <w:rsid w:val="006A44E7"/>
    <w:rsid w:val="006A4BE3"/>
    <w:rsid w:val="006A5F7C"/>
    <w:rsid w:val="006A70EA"/>
    <w:rsid w:val="006A78A8"/>
    <w:rsid w:val="006B0023"/>
    <w:rsid w:val="006B198B"/>
    <w:rsid w:val="006B2A01"/>
    <w:rsid w:val="006B52A1"/>
    <w:rsid w:val="006B5B08"/>
    <w:rsid w:val="006B7678"/>
    <w:rsid w:val="006C0F03"/>
    <w:rsid w:val="006C20F7"/>
    <w:rsid w:val="006C391C"/>
    <w:rsid w:val="006C516A"/>
    <w:rsid w:val="006C720F"/>
    <w:rsid w:val="006D0031"/>
    <w:rsid w:val="006D2832"/>
    <w:rsid w:val="006D4A73"/>
    <w:rsid w:val="006E2386"/>
    <w:rsid w:val="006E2AE7"/>
    <w:rsid w:val="006E3C91"/>
    <w:rsid w:val="006F0A07"/>
    <w:rsid w:val="006F16C7"/>
    <w:rsid w:val="006F252A"/>
    <w:rsid w:val="006F2ED8"/>
    <w:rsid w:val="006F7395"/>
    <w:rsid w:val="00700C24"/>
    <w:rsid w:val="00700C3F"/>
    <w:rsid w:val="00701EC9"/>
    <w:rsid w:val="0070442C"/>
    <w:rsid w:val="0070485E"/>
    <w:rsid w:val="00704963"/>
    <w:rsid w:val="00710D27"/>
    <w:rsid w:val="00713633"/>
    <w:rsid w:val="00714220"/>
    <w:rsid w:val="0071680D"/>
    <w:rsid w:val="00717EE3"/>
    <w:rsid w:val="00720E24"/>
    <w:rsid w:val="00721531"/>
    <w:rsid w:val="007247FC"/>
    <w:rsid w:val="00730823"/>
    <w:rsid w:val="00732F75"/>
    <w:rsid w:val="00734C69"/>
    <w:rsid w:val="00735BA8"/>
    <w:rsid w:val="007416B0"/>
    <w:rsid w:val="0074389A"/>
    <w:rsid w:val="007443AB"/>
    <w:rsid w:val="00750514"/>
    <w:rsid w:val="007507EE"/>
    <w:rsid w:val="00754E95"/>
    <w:rsid w:val="007551AD"/>
    <w:rsid w:val="00756004"/>
    <w:rsid w:val="00756496"/>
    <w:rsid w:val="00762E98"/>
    <w:rsid w:val="007671DE"/>
    <w:rsid w:val="00770863"/>
    <w:rsid w:val="007722F6"/>
    <w:rsid w:val="007725AE"/>
    <w:rsid w:val="00773407"/>
    <w:rsid w:val="00773BED"/>
    <w:rsid w:val="00774DF2"/>
    <w:rsid w:val="00776E2B"/>
    <w:rsid w:val="00780BAC"/>
    <w:rsid w:val="00783843"/>
    <w:rsid w:val="0078549A"/>
    <w:rsid w:val="00785EF2"/>
    <w:rsid w:val="0078682C"/>
    <w:rsid w:val="00787CF6"/>
    <w:rsid w:val="00792468"/>
    <w:rsid w:val="007934CA"/>
    <w:rsid w:val="0079447B"/>
    <w:rsid w:val="0079466F"/>
    <w:rsid w:val="00794A79"/>
    <w:rsid w:val="00795DCA"/>
    <w:rsid w:val="007967FF"/>
    <w:rsid w:val="00796FA1"/>
    <w:rsid w:val="007A1D82"/>
    <w:rsid w:val="007A44EA"/>
    <w:rsid w:val="007A515C"/>
    <w:rsid w:val="007B001E"/>
    <w:rsid w:val="007B0C14"/>
    <w:rsid w:val="007B0F2B"/>
    <w:rsid w:val="007B13EF"/>
    <w:rsid w:val="007B2B08"/>
    <w:rsid w:val="007C2C01"/>
    <w:rsid w:val="007C3CB2"/>
    <w:rsid w:val="007D237B"/>
    <w:rsid w:val="007D29D7"/>
    <w:rsid w:val="007D4478"/>
    <w:rsid w:val="007D68F2"/>
    <w:rsid w:val="007D7968"/>
    <w:rsid w:val="007E0FB4"/>
    <w:rsid w:val="007E2ACA"/>
    <w:rsid w:val="007E2F55"/>
    <w:rsid w:val="007E662B"/>
    <w:rsid w:val="007F018A"/>
    <w:rsid w:val="007F10EB"/>
    <w:rsid w:val="007F391E"/>
    <w:rsid w:val="007F4EFB"/>
    <w:rsid w:val="007F55D6"/>
    <w:rsid w:val="007F606D"/>
    <w:rsid w:val="00801DC8"/>
    <w:rsid w:val="00815C51"/>
    <w:rsid w:val="008204AB"/>
    <w:rsid w:val="00823397"/>
    <w:rsid w:val="00830676"/>
    <w:rsid w:val="008312FB"/>
    <w:rsid w:val="00831373"/>
    <w:rsid w:val="00831665"/>
    <w:rsid w:val="00835116"/>
    <w:rsid w:val="00835C17"/>
    <w:rsid w:val="00837010"/>
    <w:rsid w:val="00837B48"/>
    <w:rsid w:val="0085144F"/>
    <w:rsid w:val="00852A59"/>
    <w:rsid w:val="0085396B"/>
    <w:rsid w:val="0085645E"/>
    <w:rsid w:val="00857249"/>
    <w:rsid w:val="0086346B"/>
    <w:rsid w:val="00863DC8"/>
    <w:rsid w:val="00876CD4"/>
    <w:rsid w:val="0087785A"/>
    <w:rsid w:val="00880068"/>
    <w:rsid w:val="00881172"/>
    <w:rsid w:val="00882191"/>
    <w:rsid w:val="0088263F"/>
    <w:rsid w:val="00882BED"/>
    <w:rsid w:val="00883EA9"/>
    <w:rsid w:val="008862E3"/>
    <w:rsid w:val="0088794A"/>
    <w:rsid w:val="0089078C"/>
    <w:rsid w:val="00890992"/>
    <w:rsid w:val="008971E0"/>
    <w:rsid w:val="00897309"/>
    <w:rsid w:val="0089764F"/>
    <w:rsid w:val="008A3556"/>
    <w:rsid w:val="008A3A90"/>
    <w:rsid w:val="008A4CEA"/>
    <w:rsid w:val="008A7679"/>
    <w:rsid w:val="008B0078"/>
    <w:rsid w:val="008B259E"/>
    <w:rsid w:val="008B2794"/>
    <w:rsid w:val="008B4DF3"/>
    <w:rsid w:val="008B6BA6"/>
    <w:rsid w:val="008C00F5"/>
    <w:rsid w:val="008C157F"/>
    <w:rsid w:val="008C3D66"/>
    <w:rsid w:val="008C46AA"/>
    <w:rsid w:val="008C4F46"/>
    <w:rsid w:val="008D07A8"/>
    <w:rsid w:val="008D07AB"/>
    <w:rsid w:val="008D4040"/>
    <w:rsid w:val="008E2197"/>
    <w:rsid w:val="008E326C"/>
    <w:rsid w:val="008E3886"/>
    <w:rsid w:val="008E77EF"/>
    <w:rsid w:val="008E7835"/>
    <w:rsid w:val="008E7EB9"/>
    <w:rsid w:val="008F099F"/>
    <w:rsid w:val="008F7537"/>
    <w:rsid w:val="00900B27"/>
    <w:rsid w:val="009018AF"/>
    <w:rsid w:val="009039D5"/>
    <w:rsid w:val="00903BC4"/>
    <w:rsid w:val="00904D4C"/>
    <w:rsid w:val="00912C30"/>
    <w:rsid w:val="00913D95"/>
    <w:rsid w:val="009153DC"/>
    <w:rsid w:val="0092011C"/>
    <w:rsid w:val="00921DBE"/>
    <w:rsid w:val="0092670D"/>
    <w:rsid w:val="009270B0"/>
    <w:rsid w:val="009308EA"/>
    <w:rsid w:val="00930F76"/>
    <w:rsid w:val="00935594"/>
    <w:rsid w:val="0093790F"/>
    <w:rsid w:val="00940E22"/>
    <w:rsid w:val="009414D8"/>
    <w:rsid w:val="00941A1A"/>
    <w:rsid w:val="00941C67"/>
    <w:rsid w:val="00941F1A"/>
    <w:rsid w:val="009425A9"/>
    <w:rsid w:val="00944F17"/>
    <w:rsid w:val="00947A94"/>
    <w:rsid w:val="00951507"/>
    <w:rsid w:val="009529D9"/>
    <w:rsid w:val="00954170"/>
    <w:rsid w:val="0095662A"/>
    <w:rsid w:val="00957CF5"/>
    <w:rsid w:val="0096131B"/>
    <w:rsid w:val="00962711"/>
    <w:rsid w:val="009629D5"/>
    <w:rsid w:val="00963021"/>
    <w:rsid w:val="00964ECE"/>
    <w:rsid w:val="00965F22"/>
    <w:rsid w:val="0096658A"/>
    <w:rsid w:val="00966946"/>
    <w:rsid w:val="009700A7"/>
    <w:rsid w:val="009717C3"/>
    <w:rsid w:val="00980D0B"/>
    <w:rsid w:val="00981B02"/>
    <w:rsid w:val="00982AE5"/>
    <w:rsid w:val="00990D09"/>
    <w:rsid w:val="0099139B"/>
    <w:rsid w:val="009A10A0"/>
    <w:rsid w:val="009A1A32"/>
    <w:rsid w:val="009A1E2C"/>
    <w:rsid w:val="009A5B08"/>
    <w:rsid w:val="009A671C"/>
    <w:rsid w:val="009B1660"/>
    <w:rsid w:val="009B1EDE"/>
    <w:rsid w:val="009B2AE2"/>
    <w:rsid w:val="009B6280"/>
    <w:rsid w:val="009B7211"/>
    <w:rsid w:val="009C1845"/>
    <w:rsid w:val="009C219D"/>
    <w:rsid w:val="009C25E1"/>
    <w:rsid w:val="009C63F7"/>
    <w:rsid w:val="009D1FBD"/>
    <w:rsid w:val="009D560C"/>
    <w:rsid w:val="009D719D"/>
    <w:rsid w:val="009E7F75"/>
    <w:rsid w:val="00A0022F"/>
    <w:rsid w:val="00A021FF"/>
    <w:rsid w:val="00A02FB9"/>
    <w:rsid w:val="00A03779"/>
    <w:rsid w:val="00A03D27"/>
    <w:rsid w:val="00A04CFC"/>
    <w:rsid w:val="00A04EAA"/>
    <w:rsid w:val="00A11D81"/>
    <w:rsid w:val="00A14561"/>
    <w:rsid w:val="00A17E4F"/>
    <w:rsid w:val="00A21E72"/>
    <w:rsid w:val="00A25DA9"/>
    <w:rsid w:val="00A273BC"/>
    <w:rsid w:val="00A27F54"/>
    <w:rsid w:val="00A315C8"/>
    <w:rsid w:val="00A31B2E"/>
    <w:rsid w:val="00A31F7C"/>
    <w:rsid w:val="00A32849"/>
    <w:rsid w:val="00A3520F"/>
    <w:rsid w:val="00A35C24"/>
    <w:rsid w:val="00A43DA0"/>
    <w:rsid w:val="00A4611D"/>
    <w:rsid w:val="00A51FE6"/>
    <w:rsid w:val="00A544A8"/>
    <w:rsid w:val="00A61C37"/>
    <w:rsid w:val="00A622B5"/>
    <w:rsid w:val="00A626C9"/>
    <w:rsid w:val="00A6436D"/>
    <w:rsid w:val="00A65D4A"/>
    <w:rsid w:val="00A6715B"/>
    <w:rsid w:val="00A67BCD"/>
    <w:rsid w:val="00A718CC"/>
    <w:rsid w:val="00A73620"/>
    <w:rsid w:val="00A743E3"/>
    <w:rsid w:val="00A750FF"/>
    <w:rsid w:val="00A75310"/>
    <w:rsid w:val="00A75AA6"/>
    <w:rsid w:val="00A77ED4"/>
    <w:rsid w:val="00A8319F"/>
    <w:rsid w:val="00A83980"/>
    <w:rsid w:val="00A8559A"/>
    <w:rsid w:val="00A855BF"/>
    <w:rsid w:val="00A85636"/>
    <w:rsid w:val="00A86D2A"/>
    <w:rsid w:val="00A901AE"/>
    <w:rsid w:val="00A94476"/>
    <w:rsid w:val="00AA0B50"/>
    <w:rsid w:val="00AA0E24"/>
    <w:rsid w:val="00AA1784"/>
    <w:rsid w:val="00AA1972"/>
    <w:rsid w:val="00AA5391"/>
    <w:rsid w:val="00AA63B7"/>
    <w:rsid w:val="00AA66D1"/>
    <w:rsid w:val="00AA7AFB"/>
    <w:rsid w:val="00AB1D5D"/>
    <w:rsid w:val="00AB2CA3"/>
    <w:rsid w:val="00AB4383"/>
    <w:rsid w:val="00AB4D41"/>
    <w:rsid w:val="00AB719C"/>
    <w:rsid w:val="00AC2056"/>
    <w:rsid w:val="00AC25CB"/>
    <w:rsid w:val="00AC276C"/>
    <w:rsid w:val="00AC4A31"/>
    <w:rsid w:val="00AC4C8F"/>
    <w:rsid w:val="00AC5E7A"/>
    <w:rsid w:val="00AC6862"/>
    <w:rsid w:val="00AC6D30"/>
    <w:rsid w:val="00AD0CDA"/>
    <w:rsid w:val="00AE02AB"/>
    <w:rsid w:val="00AE20EC"/>
    <w:rsid w:val="00AE2E7F"/>
    <w:rsid w:val="00AE3CD7"/>
    <w:rsid w:val="00AF010A"/>
    <w:rsid w:val="00AF625A"/>
    <w:rsid w:val="00AF73E9"/>
    <w:rsid w:val="00B015A7"/>
    <w:rsid w:val="00B02A25"/>
    <w:rsid w:val="00B06990"/>
    <w:rsid w:val="00B07E14"/>
    <w:rsid w:val="00B11D7F"/>
    <w:rsid w:val="00B12748"/>
    <w:rsid w:val="00B14D9A"/>
    <w:rsid w:val="00B15F16"/>
    <w:rsid w:val="00B16869"/>
    <w:rsid w:val="00B20064"/>
    <w:rsid w:val="00B22568"/>
    <w:rsid w:val="00B23037"/>
    <w:rsid w:val="00B23A84"/>
    <w:rsid w:val="00B336B9"/>
    <w:rsid w:val="00B33A5D"/>
    <w:rsid w:val="00B35B7E"/>
    <w:rsid w:val="00B4187D"/>
    <w:rsid w:val="00B42906"/>
    <w:rsid w:val="00B43E97"/>
    <w:rsid w:val="00B465F0"/>
    <w:rsid w:val="00B502DB"/>
    <w:rsid w:val="00B50BB4"/>
    <w:rsid w:val="00B50CD6"/>
    <w:rsid w:val="00B556BB"/>
    <w:rsid w:val="00B5591D"/>
    <w:rsid w:val="00B56F0C"/>
    <w:rsid w:val="00B6168E"/>
    <w:rsid w:val="00B62EB9"/>
    <w:rsid w:val="00B63D6B"/>
    <w:rsid w:val="00B702F8"/>
    <w:rsid w:val="00B70664"/>
    <w:rsid w:val="00B71BF3"/>
    <w:rsid w:val="00B71E4C"/>
    <w:rsid w:val="00B74378"/>
    <w:rsid w:val="00B74F58"/>
    <w:rsid w:val="00B756CC"/>
    <w:rsid w:val="00B7605A"/>
    <w:rsid w:val="00B77DB7"/>
    <w:rsid w:val="00B81C32"/>
    <w:rsid w:val="00B903DF"/>
    <w:rsid w:val="00B91BC3"/>
    <w:rsid w:val="00B92228"/>
    <w:rsid w:val="00B9299D"/>
    <w:rsid w:val="00B93205"/>
    <w:rsid w:val="00B96D42"/>
    <w:rsid w:val="00B979E5"/>
    <w:rsid w:val="00BA0059"/>
    <w:rsid w:val="00BA0DEA"/>
    <w:rsid w:val="00BA27C7"/>
    <w:rsid w:val="00BA3E6D"/>
    <w:rsid w:val="00BA3FC7"/>
    <w:rsid w:val="00BA4A60"/>
    <w:rsid w:val="00BA6300"/>
    <w:rsid w:val="00BA687D"/>
    <w:rsid w:val="00BB58EE"/>
    <w:rsid w:val="00BB5ED9"/>
    <w:rsid w:val="00BC1862"/>
    <w:rsid w:val="00BC1DB6"/>
    <w:rsid w:val="00BC2A6F"/>
    <w:rsid w:val="00BC69C4"/>
    <w:rsid w:val="00BD3CC9"/>
    <w:rsid w:val="00BD6337"/>
    <w:rsid w:val="00BE161B"/>
    <w:rsid w:val="00BE1E52"/>
    <w:rsid w:val="00BE3516"/>
    <w:rsid w:val="00BE41EB"/>
    <w:rsid w:val="00BE75AD"/>
    <w:rsid w:val="00BF00AA"/>
    <w:rsid w:val="00BF07DA"/>
    <w:rsid w:val="00BF1774"/>
    <w:rsid w:val="00BF6938"/>
    <w:rsid w:val="00C023F5"/>
    <w:rsid w:val="00C02680"/>
    <w:rsid w:val="00C052F9"/>
    <w:rsid w:val="00C10AA2"/>
    <w:rsid w:val="00C14AB9"/>
    <w:rsid w:val="00C15DBC"/>
    <w:rsid w:val="00C16232"/>
    <w:rsid w:val="00C179C6"/>
    <w:rsid w:val="00C20D5D"/>
    <w:rsid w:val="00C2256A"/>
    <w:rsid w:val="00C27791"/>
    <w:rsid w:val="00C32EE0"/>
    <w:rsid w:val="00C33290"/>
    <w:rsid w:val="00C33414"/>
    <w:rsid w:val="00C3382F"/>
    <w:rsid w:val="00C33BAA"/>
    <w:rsid w:val="00C3604F"/>
    <w:rsid w:val="00C40216"/>
    <w:rsid w:val="00C42691"/>
    <w:rsid w:val="00C42FBC"/>
    <w:rsid w:val="00C439B3"/>
    <w:rsid w:val="00C44C8C"/>
    <w:rsid w:val="00C45341"/>
    <w:rsid w:val="00C51F28"/>
    <w:rsid w:val="00C522C7"/>
    <w:rsid w:val="00C54AA2"/>
    <w:rsid w:val="00C54E75"/>
    <w:rsid w:val="00C5540B"/>
    <w:rsid w:val="00C6051B"/>
    <w:rsid w:val="00C6078F"/>
    <w:rsid w:val="00C61257"/>
    <w:rsid w:val="00C63221"/>
    <w:rsid w:val="00C66104"/>
    <w:rsid w:val="00C71914"/>
    <w:rsid w:val="00C72064"/>
    <w:rsid w:val="00C72E3D"/>
    <w:rsid w:val="00C755DE"/>
    <w:rsid w:val="00C83839"/>
    <w:rsid w:val="00C863AE"/>
    <w:rsid w:val="00C93E3A"/>
    <w:rsid w:val="00C94712"/>
    <w:rsid w:val="00C94A5B"/>
    <w:rsid w:val="00C94D5C"/>
    <w:rsid w:val="00C97255"/>
    <w:rsid w:val="00CA02D3"/>
    <w:rsid w:val="00CA1665"/>
    <w:rsid w:val="00CA2CC5"/>
    <w:rsid w:val="00CA59DB"/>
    <w:rsid w:val="00CA74BB"/>
    <w:rsid w:val="00CB0344"/>
    <w:rsid w:val="00CB19C5"/>
    <w:rsid w:val="00CB7CA1"/>
    <w:rsid w:val="00CC3810"/>
    <w:rsid w:val="00CC645E"/>
    <w:rsid w:val="00CC6CEE"/>
    <w:rsid w:val="00CD01E4"/>
    <w:rsid w:val="00CD04F3"/>
    <w:rsid w:val="00CD34BB"/>
    <w:rsid w:val="00CD5FE5"/>
    <w:rsid w:val="00CD791E"/>
    <w:rsid w:val="00CE1994"/>
    <w:rsid w:val="00CE2558"/>
    <w:rsid w:val="00CF0406"/>
    <w:rsid w:val="00CF1606"/>
    <w:rsid w:val="00CF3655"/>
    <w:rsid w:val="00CF6CE4"/>
    <w:rsid w:val="00CF7992"/>
    <w:rsid w:val="00D0055B"/>
    <w:rsid w:val="00D00800"/>
    <w:rsid w:val="00D043CB"/>
    <w:rsid w:val="00D11A10"/>
    <w:rsid w:val="00D11C5A"/>
    <w:rsid w:val="00D221EF"/>
    <w:rsid w:val="00D24E9A"/>
    <w:rsid w:val="00D26D62"/>
    <w:rsid w:val="00D31EB5"/>
    <w:rsid w:val="00D3380D"/>
    <w:rsid w:val="00D35D4A"/>
    <w:rsid w:val="00D36880"/>
    <w:rsid w:val="00D40750"/>
    <w:rsid w:val="00D41694"/>
    <w:rsid w:val="00D41D15"/>
    <w:rsid w:val="00D45ECA"/>
    <w:rsid w:val="00D46395"/>
    <w:rsid w:val="00D4662E"/>
    <w:rsid w:val="00D51690"/>
    <w:rsid w:val="00D57DAA"/>
    <w:rsid w:val="00D60214"/>
    <w:rsid w:val="00D613B1"/>
    <w:rsid w:val="00D642A7"/>
    <w:rsid w:val="00D64525"/>
    <w:rsid w:val="00D651A1"/>
    <w:rsid w:val="00D6548C"/>
    <w:rsid w:val="00D66672"/>
    <w:rsid w:val="00D67876"/>
    <w:rsid w:val="00D67C9A"/>
    <w:rsid w:val="00D7031B"/>
    <w:rsid w:val="00D72A16"/>
    <w:rsid w:val="00D72AA1"/>
    <w:rsid w:val="00D7714F"/>
    <w:rsid w:val="00D77638"/>
    <w:rsid w:val="00D7780E"/>
    <w:rsid w:val="00D807AD"/>
    <w:rsid w:val="00D864E7"/>
    <w:rsid w:val="00D8683C"/>
    <w:rsid w:val="00D905E9"/>
    <w:rsid w:val="00D92770"/>
    <w:rsid w:val="00D92BFB"/>
    <w:rsid w:val="00D95A84"/>
    <w:rsid w:val="00D95CB6"/>
    <w:rsid w:val="00D97193"/>
    <w:rsid w:val="00DA07A4"/>
    <w:rsid w:val="00DA5234"/>
    <w:rsid w:val="00DA6A07"/>
    <w:rsid w:val="00DA7009"/>
    <w:rsid w:val="00DB054D"/>
    <w:rsid w:val="00DB0655"/>
    <w:rsid w:val="00DB20B4"/>
    <w:rsid w:val="00DB48AE"/>
    <w:rsid w:val="00DB78F4"/>
    <w:rsid w:val="00DC1467"/>
    <w:rsid w:val="00DC3F07"/>
    <w:rsid w:val="00DC53B1"/>
    <w:rsid w:val="00DC5C05"/>
    <w:rsid w:val="00DD4684"/>
    <w:rsid w:val="00DD57CE"/>
    <w:rsid w:val="00DD70F5"/>
    <w:rsid w:val="00DE13F0"/>
    <w:rsid w:val="00DE1D47"/>
    <w:rsid w:val="00DE31D1"/>
    <w:rsid w:val="00DE4977"/>
    <w:rsid w:val="00DE4FFA"/>
    <w:rsid w:val="00DE5B94"/>
    <w:rsid w:val="00DE7036"/>
    <w:rsid w:val="00DF0AF9"/>
    <w:rsid w:val="00DF1EE6"/>
    <w:rsid w:val="00DF3C9B"/>
    <w:rsid w:val="00DF5927"/>
    <w:rsid w:val="00DF7754"/>
    <w:rsid w:val="00E0056B"/>
    <w:rsid w:val="00E006D8"/>
    <w:rsid w:val="00E035BC"/>
    <w:rsid w:val="00E04C83"/>
    <w:rsid w:val="00E11BDF"/>
    <w:rsid w:val="00E12FBD"/>
    <w:rsid w:val="00E14093"/>
    <w:rsid w:val="00E16139"/>
    <w:rsid w:val="00E21CB8"/>
    <w:rsid w:val="00E21DE9"/>
    <w:rsid w:val="00E24579"/>
    <w:rsid w:val="00E26F10"/>
    <w:rsid w:val="00E31147"/>
    <w:rsid w:val="00E33804"/>
    <w:rsid w:val="00E33D29"/>
    <w:rsid w:val="00E417DF"/>
    <w:rsid w:val="00E4197A"/>
    <w:rsid w:val="00E41B58"/>
    <w:rsid w:val="00E42CF2"/>
    <w:rsid w:val="00E46437"/>
    <w:rsid w:val="00E53595"/>
    <w:rsid w:val="00E53E09"/>
    <w:rsid w:val="00E55D16"/>
    <w:rsid w:val="00E569D3"/>
    <w:rsid w:val="00E57CF0"/>
    <w:rsid w:val="00E6042C"/>
    <w:rsid w:val="00E606E2"/>
    <w:rsid w:val="00E64ED8"/>
    <w:rsid w:val="00E6534E"/>
    <w:rsid w:val="00E65E7E"/>
    <w:rsid w:val="00E666E8"/>
    <w:rsid w:val="00E70CB8"/>
    <w:rsid w:val="00E72D30"/>
    <w:rsid w:val="00E74C3D"/>
    <w:rsid w:val="00E74D7C"/>
    <w:rsid w:val="00E814F1"/>
    <w:rsid w:val="00E827E6"/>
    <w:rsid w:val="00E86184"/>
    <w:rsid w:val="00E86579"/>
    <w:rsid w:val="00E90887"/>
    <w:rsid w:val="00EA17D0"/>
    <w:rsid w:val="00EA777B"/>
    <w:rsid w:val="00EB091C"/>
    <w:rsid w:val="00EB12FD"/>
    <w:rsid w:val="00EB1396"/>
    <w:rsid w:val="00EB3C7C"/>
    <w:rsid w:val="00EB4FD9"/>
    <w:rsid w:val="00EB6138"/>
    <w:rsid w:val="00EB7790"/>
    <w:rsid w:val="00EC08D2"/>
    <w:rsid w:val="00EC0E07"/>
    <w:rsid w:val="00EC5696"/>
    <w:rsid w:val="00EC7237"/>
    <w:rsid w:val="00EC7286"/>
    <w:rsid w:val="00ED020F"/>
    <w:rsid w:val="00ED025F"/>
    <w:rsid w:val="00ED2385"/>
    <w:rsid w:val="00ED2616"/>
    <w:rsid w:val="00ED5DF4"/>
    <w:rsid w:val="00ED61FE"/>
    <w:rsid w:val="00EE128F"/>
    <w:rsid w:val="00EE17A9"/>
    <w:rsid w:val="00EE5B9D"/>
    <w:rsid w:val="00EF0FE3"/>
    <w:rsid w:val="00EF4CDA"/>
    <w:rsid w:val="00F0092D"/>
    <w:rsid w:val="00F02326"/>
    <w:rsid w:val="00F0654D"/>
    <w:rsid w:val="00F07765"/>
    <w:rsid w:val="00F07D1B"/>
    <w:rsid w:val="00F11B16"/>
    <w:rsid w:val="00F129B6"/>
    <w:rsid w:val="00F13868"/>
    <w:rsid w:val="00F209B4"/>
    <w:rsid w:val="00F21969"/>
    <w:rsid w:val="00F22F29"/>
    <w:rsid w:val="00F232D6"/>
    <w:rsid w:val="00F2560A"/>
    <w:rsid w:val="00F260E1"/>
    <w:rsid w:val="00F30C40"/>
    <w:rsid w:val="00F310DC"/>
    <w:rsid w:val="00F31D0D"/>
    <w:rsid w:val="00F33517"/>
    <w:rsid w:val="00F3459C"/>
    <w:rsid w:val="00F34B5A"/>
    <w:rsid w:val="00F411C4"/>
    <w:rsid w:val="00F416B0"/>
    <w:rsid w:val="00F420AA"/>
    <w:rsid w:val="00F4419E"/>
    <w:rsid w:val="00F44DBB"/>
    <w:rsid w:val="00F453C7"/>
    <w:rsid w:val="00F45B12"/>
    <w:rsid w:val="00F4731E"/>
    <w:rsid w:val="00F5097F"/>
    <w:rsid w:val="00F5432D"/>
    <w:rsid w:val="00F54349"/>
    <w:rsid w:val="00F54B3C"/>
    <w:rsid w:val="00F56B3F"/>
    <w:rsid w:val="00F57221"/>
    <w:rsid w:val="00F6121C"/>
    <w:rsid w:val="00F652A7"/>
    <w:rsid w:val="00F72604"/>
    <w:rsid w:val="00F7362F"/>
    <w:rsid w:val="00F75409"/>
    <w:rsid w:val="00F820BE"/>
    <w:rsid w:val="00F85749"/>
    <w:rsid w:val="00F92393"/>
    <w:rsid w:val="00F92D9C"/>
    <w:rsid w:val="00F93B5D"/>
    <w:rsid w:val="00F942A1"/>
    <w:rsid w:val="00F948B6"/>
    <w:rsid w:val="00F961C2"/>
    <w:rsid w:val="00F974CE"/>
    <w:rsid w:val="00F9758A"/>
    <w:rsid w:val="00F97A71"/>
    <w:rsid w:val="00F97C8B"/>
    <w:rsid w:val="00FA087D"/>
    <w:rsid w:val="00FA56DB"/>
    <w:rsid w:val="00FA67FD"/>
    <w:rsid w:val="00FA73C1"/>
    <w:rsid w:val="00FB0BB2"/>
    <w:rsid w:val="00FB2490"/>
    <w:rsid w:val="00FB2626"/>
    <w:rsid w:val="00FB6AB7"/>
    <w:rsid w:val="00FC0B49"/>
    <w:rsid w:val="00FC3921"/>
    <w:rsid w:val="00FC4EA4"/>
    <w:rsid w:val="00FD1D7A"/>
    <w:rsid w:val="00FE252D"/>
    <w:rsid w:val="00FE6095"/>
    <w:rsid w:val="00FF14EB"/>
    <w:rsid w:val="00FF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46B5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character" w:customStyle="1" w:styleId="Link">
    <w:name w:val="Link"/>
    <w:rPr>
      <w:color w:val="0000FF"/>
      <w:u w:val="single" w:color="0000FF"/>
    </w:rPr>
  </w:style>
  <w:style w:type="character" w:customStyle="1" w:styleId="Hyperlink0">
    <w:name w:val="Hyperlink.0"/>
    <w:basedOn w:val="Link"/>
    <w:rPr>
      <w:rFonts w:ascii="Garamond" w:eastAsia="Garamond" w:hAnsi="Garamond" w:cs="Garamond"/>
      <w:color w:val="011790"/>
      <w:sz w:val="21"/>
      <w:szCs w:val="21"/>
      <w:u w:val="none" w:color="011790"/>
    </w:rPr>
  </w:style>
  <w:style w:type="character" w:customStyle="1" w:styleId="Hyperlink1">
    <w:name w:val="Hyperlink.1"/>
    <w:basedOn w:val="Link"/>
    <w:rPr>
      <w:rFonts w:ascii="Garamond" w:eastAsia="Garamond" w:hAnsi="Garamond" w:cs="Garamond"/>
      <w:color w:val="001790"/>
      <w:sz w:val="21"/>
      <w:szCs w:val="21"/>
      <w:u w:val="none" w:color="001790"/>
    </w:rPr>
  </w:style>
  <w:style w:type="character" w:customStyle="1" w:styleId="Hyperlink2">
    <w:name w:val="Hyperlink.2"/>
    <w:basedOn w:val="Link"/>
    <w:rPr>
      <w:rFonts w:ascii="Garamond" w:eastAsia="Garamond" w:hAnsi="Garamond" w:cs="Garamond"/>
      <w:color w:val="021890"/>
      <w:sz w:val="21"/>
      <w:szCs w:val="21"/>
      <w:u w:val="none" w:color="021890"/>
    </w:rPr>
  </w:style>
  <w:style w:type="character" w:customStyle="1" w:styleId="Hyperlink3">
    <w:name w:val="Hyperlink.3"/>
    <w:basedOn w:val="Link"/>
    <w:rPr>
      <w:rFonts w:ascii="Garamond" w:eastAsia="Garamond" w:hAnsi="Garamond" w:cs="Garamond"/>
      <w:color w:val="021790"/>
      <w:sz w:val="21"/>
      <w:szCs w:val="21"/>
      <w:u w:val="none" w:color="021790"/>
    </w:rPr>
  </w:style>
  <w:style w:type="character" w:customStyle="1" w:styleId="Hyperlink4">
    <w:name w:val="Hyperlink.4"/>
    <w:basedOn w:val="Link"/>
    <w:rPr>
      <w:rFonts w:ascii="Garamond" w:eastAsia="Garamond" w:hAnsi="Garamond" w:cs="Garamond"/>
      <w:color w:val="030190"/>
      <w:sz w:val="21"/>
      <w:szCs w:val="21"/>
      <w:u w:val="none" w:color="030190"/>
    </w:rPr>
  </w:style>
  <w:style w:type="character" w:customStyle="1" w:styleId="Hyperlink5">
    <w:name w:val="Hyperlink.5"/>
    <w:basedOn w:val="Link"/>
    <w:rPr>
      <w:rFonts w:ascii="Garamond" w:eastAsia="Garamond" w:hAnsi="Garamond" w:cs="Garamond"/>
      <w:color w:val="000090"/>
      <w:sz w:val="21"/>
      <w:szCs w:val="21"/>
      <w:u w:val="none" w:color="000090"/>
    </w:rPr>
  </w:style>
  <w:style w:type="character" w:customStyle="1" w:styleId="Hyperlink6">
    <w:name w:val="Hyperlink.6"/>
    <w:basedOn w:val="Link"/>
    <w:rPr>
      <w:rFonts w:ascii="Garamond" w:eastAsia="Garamond" w:hAnsi="Garamond" w:cs="Garamond"/>
      <w:color w:val="0800BE"/>
      <w:sz w:val="21"/>
      <w:szCs w:val="21"/>
      <w:u w:val="none" w:color="0800BE"/>
    </w:rPr>
  </w:style>
  <w:style w:type="character" w:customStyle="1" w:styleId="Hyperlink7">
    <w:name w:val="Hyperlink.7"/>
    <w:basedOn w:val="Link"/>
    <w:rPr>
      <w:rFonts w:ascii="Garamond" w:eastAsia="Garamond" w:hAnsi="Garamond" w:cs="Garamond"/>
      <w:color w:val="0300A0"/>
      <w:sz w:val="21"/>
      <w:szCs w:val="21"/>
      <w:u w:val="none" w:color="0300A0"/>
    </w:rPr>
  </w:style>
  <w:style w:type="character" w:customStyle="1" w:styleId="Hyperlink8">
    <w:name w:val="Hyperlink.8"/>
    <w:basedOn w:val="Link"/>
    <w:rPr>
      <w:rFonts w:ascii="Garamond" w:eastAsia="Garamond" w:hAnsi="Garamond" w:cs="Garamond"/>
      <w:color w:val="0500A4"/>
      <w:sz w:val="21"/>
      <w:szCs w:val="21"/>
      <w:u w:val="none" w:color="0500A4"/>
    </w:rPr>
  </w:style>
  <w:style w:type="character" w:customStyle="1" w:styleId="Hyperlink9">
    <w:name w:val="Hyperlink.9"/>
    <w:basedOn w:val="Link"/>
    <w:rPr>
      <w:rFonts w:ascii="Garamond" w:eastAsia="Garamond" w:hAnsi="Garamond" w:cs="Garamond"/>
      <w:color w:val="000000"/>
      <w:sz w:val="21"/>
      <w:szCs w:val="21"/>
      <w:u w:val="none" w:color="000000"/>
    </w:rPr>
  </w:style>
  <w:style w:type="character" w:customStyle="1" w:styleId="Hyperlink10">
    <w:name w:val="Hyperlink.10"/>
    <w:basedOn w:val="Link"/>
    <w:rPr>
      <w:rFonts w:ascii="Garamond" w:eastAsia="Garamond" w:hAnsi="Garamond" w:cs="Garamond"/>
      <w:i/>
      <w:iCs/>
      <w:color w:val="020090"/>
      <w:sz w:val="21"/>
      <w:szCs w:val="21"/>
      <w:u w:val="none" w:color="020090"/>
    </w:rPr>
  </w:style>
  <w:style w:type="character" w:customStyle="1" w:styleId="Hyperlink11">
    <w:name w:val="Hyperlink.11"/>
    <w:basedOn w:val="Link"/>
    <w:rPr>
      <w:rFonts w:ascii="Garamond" w:eastAsia="Garamond" w:hAnsi="Garamond" w:cs="Garamond"/>
      <w:i/>
      <w:iCs/>
      <w:color w:val="021790"/>
      <w:sz w:val="21"/>
      <w:szCs w:val="21"/>
      <w:u w:val="none" w:color="021790"/>
    </w:rPr>
  </w:style>
  <w:style w:type="character" w:customStyle="1" w:styleId="Hyperlink12">
    <w:name w:val="Hyperlink.12"/>
    <w:basedOn w:val="Link"/>
    <w:rPr>
      <w:rFonts w:ascii="Garamond" w:eastAsia="Garamond" w:hAnsi="Garamond" w:cs="Garamond"/>
      <w:color w:val="020090"/>
      <w:sz w:val="21"/>
      <w:szCs w:val="21"/>
      <w:u w:val="none" w:color="020090"/>
    </w:rPr>
  </w:style>
  <w:style w:type="paragraph" w:styleId="Footer">
    <w:name w:val="footer"/>
    <w:basedOn w:val="Normal"/>
    <w:link w:val="FooterChar"/>
    <w:uiPriority w:val="99"/>
    <w:unhideWhenUsed/>
    <w:rsid w:val="006241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15F"/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6138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138"/>
    <w:rPr>
      <w:rFonts w:eastAsia="Calibri"/>
      <w:color w:val="000000"/>
      <w:sz w:val="18"/>
      <w:szCs w:val="18"/>
      <w:u w:color="000000"/>
    </w:rPr>
  </w:style>
  <w:style w:type="character" w:customStyle="1" w:styleId="UnresolvedMention1">
    <w:name w:val="Unresolved Mention1"/>
    <w:basedOn w:val="DefaultParagraphFont"/>
    <w:uiPriority w:val="99"/>
    <w:rsid w:val="005C508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C5084"/>
    <w:rPr>
      <w:color w:val="FF00FF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rsid w:val="004E6C67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rsid w:val="00700C3F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rsid w:val="00ED2385"/>
    <w:rPr>
      <w:color w:val="605E5C"/>
      <w:shd w:val="clear" w:color="auto" w:fill="E1DFDD"/>
    </w:rPr>
  </w:style>
  <w:style w:type="character" w:customStyle="1" w:styleId="UnresolvedMention5">
    <w:name w:val="Unresolved Mention5"/>
    <w:basedOn w:val="DefaultParagraphFont"/>
    <w:uiPriority w:val="99"/>
    <w:rsid w:val="008E3886"/>
    <w:rPr>
      <w:color w:val="605E5C"/>
      <w:shd w:val="clear" w:color="auto" w:fill="E1DFDD"/>
    </w:rPr>
  </w:style>
  <w:style w:type="character" w:customStyle="1" w:styleId="UnresolvedMention6">
    <w:name w:val="Unresolved Mention6"/>
    <w:basedOn w:val="DefaultParagraphFont"/>
    <w:uiPriority w:val="99"/>
    <w:rsid w:val="00FB2626"/>
    <w:rPr>
      <w:color w:val="605E5C"/>
      <w:shd w:val="clear" w:color="auto" w:fill="E1DFDD"/>
    </w:rPr>
  </w:style>
  <w:style w:type="character" w:customStyle="1" w:styleId="UnresolvedMention7">
    <w:name w:val="Unresolved Mention7"/>
    <w:basedOn w:val="DefaultParagraphFont"/>
    <w:uiPriority w:val="99"/>
    <w:rsid w:val="00BF6938"/>
    <w:rPr>
      <w:color w:val="605E5C"/>
      <w:shd w:val="clear" w:color="auto" w:fill="E1DFDD"/>
    </w:rPr>
  </w:style>
  <w:style w:type="character" w:customStyle="1" w:styleId="UnresolvedMention8">
    <w:name w:val="Unresolved Mention8"/>
    <w:basedOn w:val="DefaultParagraphFont"/>
    <w:uiPriority w:val="99"/>
    <w:rsid w:val="003070A5"/>
    <w:rPr>
      <w:color w:val="605E5C"/>
      <w:shd w:val="clear" w:color="auto" w:fill="E1DFDD"/>
    </w:rPr>
  </w:style>
  <w:style w:type="character" w:customStyle="1" w:styleId="UnresolvedMention9">
    <w:name w:val="Unresolved Mention9"/>
    <w:basedOn w:val="DefaultParagraphFont"/>
    <w:uiPriority w:val="99"/>
    <w:rsid w:val="008C00F5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rsid w:val="006F73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journals.sagepub.com/eprint/BRKWQPGPDCKGVEMNJ4M2/full" TargetMode="External"/><Relationship Id="rId21" Type="http://schemas.openxmlformats.org/officeDocument/2006/relationships/hyperlink" Target="https://link.springer.com/article/10.1007/s10940-022-09548-7" TargetMode="External"/><Relationship Id="rId42" Type="http://schemas.openxmlformats.org/officeDocument/2006/relationships/hyperlink" Target="http://www.tandfonline.com/doi/full/10.1080/07418825.2017.1308541" TargetMode="External"/><Relationship Id="rId47" Type="http://schemas.openxmlformats.org/officeDocument/2006/relationships/hyperlink" Target="https://journalistsresource.org/studies/government/criminal-justice/prison-visits-inmate-recidivism-research" TargetMode="External"/><Relationship Id="rId63" Type="http://schemas.openxmlformats.org/officeDocument/2006/relationships/hyperlink" Target="http://www.tandfonline.com/doi/abs/10.1080/07418825.2012.736526" TargetMode="External"/><Relationship Id="rId68" Type="http://schemas.openxmlformats.org/officeDocument/2006/relationships/hyperlink" Target="http://link.springer.com/article/10.1007/s10940-012-9187-5" TargetMode="External"/><Relationship Id="rId84" Type="http://schemas.openxmlformats.org/officeDocument/2006/relationships/hyperlink" Target="https://www.routledge.com/Building-a-Black-Criminology-Volume-24-Race-Theory-and-Crime/Unnever-Gabbidon-Chouhy/p/book/9780367504915" TargetMode="External"/><Relationship Id="rId89" Type="http://schemas.openxmlformats.org/officeDocument/2006/relationships/hyperlink" Target="http://blogs.lse.ac.uk/usappblog/2015/05/14/minority-youth-who-are-sentenced-are-more-likely-to-receive-more-punishment-and-less-rehabilitation/" TargetMode="External"/><Relationship Id="rId16" Type="http://schemas.openxmlformats.org/officeDocument/2006/relationships/hyperlink" Target="https://www.tandfonline.com/doi/full/10.1080/07418825.2023.2290006" TargetMode="External"/><Relationship Id="rId11" Type="http://schemas.openxmlformats.org/officeDocument/2006/relationships/hyperlink" Target="https://www.sciencedirect.com/science/article/pii/S0047235225001795" TargetMode="External"/><Relationship Id="rId32" Type="http://schemas.openxmlformats.org/officeDocument/2006/relationships/hyperlink" Target="https://theconversation.com/65-000-pennsylvania-kids-have-a-parent-in-prison-or-jail-heres-what-research-says-about-the-value-of-in-person-visits-262185" TargetMode="External"/><Relationship Id="rId37" Type="http://schemas.openxmlformats.org/officeDocument/2006/relationships/hyperlink" Target="https://journals.sagepub.com/doi/full/10.1177/0011128719839394" TargetMode="External"/><Relationship Id="rId53" Type="http://schemas.openxmlformats.org/officeDocument/2006/relationships/hyperlink" Target="http://ccj.sagepub.com/content/early/2016/07/16/1043986216660006.abstract" TargetMode="External"/><Relationship Id="rId58" Type="http://schemas.openxmlformats.org/officeDocument/2006/relationships/hyperlink" Target="https://www.themarshallproject.org/2014/12/18/black-boy-white-boy?_hp=1-112" TargetMode="External"/><Relationship Id="rId74" Type="http://schemas.openxmlformats.org/officeDocument/2006/relationships/hyperlink" Target="http://tpj.sagepub.com/content/92/2/175.short" TargetMode="External"/><Relationship Id="rId79" Type="http://schemas.openxmlformats.org/officeDocument/2006/relationships/hyperlink" Target="https://onlinelibrary.wiley.com/doi/full/10.1111/1475-4932.12567" TargetMode="External"/><Relationship Id="rId5" Type="http://schemas.openxmlformats.org/officeDocument/2006/relationships/endnotes" Target="endnotes.xml"/><Relationship Id="rId90" Type="http://schemas.openxmlformats.org/officeDocument/2006/relationships/hyperlink" Target="http://www.heraldtribune.com/article/20150401/COLUMNIST/304019999/2080/OPINION?p=1&amp;tc=pg" TargetMode="External"/><Relationship Id="rId95" Type="http://schemas.openxmlformats.org/officeDocument/2006/relationships/header" Target="header2.xml"/><Relationship Id="rId22" Type="http://schemas.openxmlformats.org/officeDocument/2006/relationships/hyperlink" Target="https://onlinelibrary.wiley.com/doi/10.1111/1745-9133.12576" TargetMode="External"/><Relationship Id="rId27" Type="http://schemas.openxmlformats.org/officeDocument/2006/relationships/hyperlink" Target="https://journals.sagepub.com/eprint/AWVRGWG8D7JXIWPESTGD/full" TargetMode="External"/><Relationship Id="rId43" Type="http://schemas.openxmlformats.org/officeDocument/2006/relationships/hyperlink" Target="http://journals.sagepub.com/doi/full/10.1177/0022427817739338" TargetMode="External"/><Relationship Id="rId48" Type="http://schemas.openxmlformats.org/officeDocument/2006/relationships/hyperlink" Target="http://thesocietypages.org/pubcrim/2014/08/05/which-prisoners-get-visitors/" TargetMode="External"/><Relationship Id="rId64" Type="http://schemas.openxmlformats.org/officeDocument/2006/relationships/hyperlink" Target="http://onlinelibrary.wiley.com/doi/10.1111/1745-9125.12034/full" TargetMode="External"/><Relationship Id="rId69" Type="http://schemas.openxmlformats.org/officeDocument/2006/relationships/hyperlink" Target="http://www.sciencedirect.com/science/article/pii/S0047235212000785" TargetMode="External"/><Relationship Id="rId80" Type="http://schemas.openxmlformats.org/officeDocument/2006/relationships/hyperlink" Target="http://www.sagepub.com/textbooks/Book243248" TargetMode="External"/><Relationship Id="rId85" Type="http://schemas.openxmlformats.org/officeDocument/2006/relationships/hyperlink" Target="http://www.oxfordhandbooks.com/view/10.1093/oxfordhb/9780199948154.001.0001/oxfordhb-9780199948154-e-2" TargetMode="External"/><Relationship Id="rId12" Type="http://schemas.openxmlformats.org/officeDocument/2006/relationships/hyperlink" Target="https://www.tandfonline.com/doi/full/10.1080/23774657.2025.2454020" TargetMode="External"/><Relationship Id="rId17" Type="http://schemas.openxmlformats.org/officeDocument/2006/relationships/hyperlink" Target="https://www-tandfonline-com.uc.idm.oclc.org/doi/epdf/10.1080/07418825.2023.2241532?needAccess=true&amp;role=button" TargetMode="External"/><Relationship Id="rId25" Type="http://schemas.openxmlformats.org/officeDocument/2006/relationships/hyperlink" Target="https://journals.sagepub.com/doi/abs/10.1177/00938548221104980" TargetMode="External"/><Relationship Id="rId33" Type="http://schemas.openxmlformats.org/officeDocument/2006/relationships/hyperlink" Target="https://www.tandfonline.com/doi/full/10.1080/07418825.2019.1588350" TargetMode="External"/><Relationship Id="rId38" Type="http://schemas.openxmlformats.org/officeDocument/2006/relationships/hyperlink" Target="https://onlinelibrary.wiley.com/doi/full/10.1111/1745-9133.12429" TargetMode="External"/><Relationship Id="rId46" Type="http://schemas.openxmlformats.org/officeDocument/2006/relationships/hyperlink" Target="http://cad.sagepub.com/content/early/2014/07/28/0011128714542503.abstract" TargetMode="External"/><Relationship Id="rId59" Type="http://schemas.openxmlformats.org/officeDocument/2006/relationships/hyperlink" Target="http://cjp.sagepub.com/content/26/7/691.abstract" TargetMode="External"/><Relationship Id="rId67" Type="http://schemas.openxmlformats.org/officeDocument/2006/relationships/hyperlink" Target="http://cjb.sagepub.com/content/40/11/1280" TargetMode="External"/><Relationship Id="rId20" Type="http://schemas.openxmlformats.org/officeDocument/2006/relationships/hyperlink" Target="https://journals.sagepub.com/doi/abs/10.1177/00111287221098583" TargetMode="External"/><Relationship Id="rId41" Type="http://schemas.openxmlformats.org/officeDocument/2006/relationships/hyperlink" Target="http://link.springer.com/article/10.1007/s10940-016-9322-9/fulltext.html" TargetMode="External"/><Relationship Id="rId54" Type="http://schemas.openxmlformats.org/officeDocument/2006/relationships/hyperlink" Target="https://thesocietypages.org/trot/2017/04/03/for-profit-prisons-and-the-immigrant-industrial-complex/" TargetMode="External"/><Relationship Id="rId62" Type="http://schemas.openxmlformats.org/officeDocument/2006/relationships/hyperlink" Target="http://link.springer.com/article/10.1007/s10940-013-9205-2" TargetMode="External"/><Relationship Id="rId70" Type="http://schemas.openxmlformats.org/officeDocument/2006/relationships/hyperlink" Target="http://www.acjs.org/pubs/167_770_3526.cfm" TargetMode="External"/><Relationship Id="rId75" Type="http://schemas.openxmlformats.org/officeDocument/2006/relationships/hyperlink" Target="http://cad.sagepub.com/content/57/4/544.short" TargetMode="External"/><Relationship Id="rId83" Type="http://schemas.openxmlformats.org/officeDocument/2006/relationships/hyperlink" Target="https://www.routledge.com/Handbook-on-the-Consequences-of-Sentencing-and-Punishment-Decisions/Huebner-Frost/p/book/9781138608931" TargetMode="External"/><Relationship Id="rId88" Type="http://schemas.openxmlformats.org/officeDocument/2006/relationships/hyperlink" Target="http://blogs.lse.ac.uk/usappblog/2015/09/21/black-and-latino-inmates-are-more-likely-to-be-adversely-affected-by-distance-and-other-barriers-to-prison-visits/" TargetMode="External"/><Relationship Id="rId91" Type="http://schemas.openxmlformats.org/officeDocument/2006/relationships/hyperlink" Target="http://blogs.lse.ac.uk/usappblog/2015/10/01/we-are-still-largely-in-the-dark-as-to-whether-incarceration-reduces-recidivism/" TargetMode="External"/><Relationship Id="rId9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journals.sagepub.com/doi/10.1177/14624745251386005" TargetMode="External"/><Relationship Id="rId15" Type="http://schemas.openxmlformats.org/officeDocument/2006/relationships/hyperlink" Target="https://journals.sagepub.com/doi/10.1177/00938548241291004" TargetMode="External"/><Relationship Id="rId23" Type="http://schemas.openxmlformats.org/officeDocument/2006/relationships/hyperlink" Target="https://journals.sagepub.com/doi/abs/10.1177/00938548221105238" TargetMode="External"/><Relationship Id="rId28" Type="http://schemas.openxmlformats.org/officeDocument/2006/relationships/hyperlink" Target="https://journals.sagepub.com/eprint/YYC7EAAVQSBETPYQGJWE/full" TargetMode="External"/><Relationship Id="rId36" Type="http://schemas.openxmlformats.org/officeDocument/2006/relationships/hyperlink" Target="https://journals.sagepub.com/doi/full/10.1177/0093854820919790" TargetMode="External"/><Relationship Id="rId49" Type="http://schemas.openxmlformats.org/officeDocument/2006/relationships/hyperlink" Target="http://www.tandfonline.com/doi/full/10.1080/07418825.2016.1219762" TargetMode="External"/><Relationship Id="rId57" Type="http://schemas.openxmlformats.org/officeDocument/2006/relationships/hyperlink" Target="http://jrc.sagepub.com/content/52/2/181" TargetMode="External"/><Relationship Id="rId10" Type="http://schemas.openxmlformats.org/officeDocument/2006/relationships/hyperlink" Target="https://journals.sagepub.com/doi/abs/10.1177/00111287221150421" TargetMode="External"/><Relationship Id="rId31" Type="http://schemas.openxmlformats.org/officeDocument/2006/relationships/hyperlink" Target="https://www.tandfonline.com/doi/full/10.1080/07418825.2019.1606270" TargetMode="External"/><Relationship Id="rId44" Type="http://schemas.openxmlformats.org/officeDocument/2006/relationships/hyperlink" Target="http://journals.sagepub.com/doi/abs/10.1177/0093854817753018" TargetMode="External"/><Relationship Id="rId52" Type="http://schemas.openxmlformats.org/officeDocument/2006/relationships/hyperlink" Target="http://jrc.sagepub.com/content/early/2015/07/28/0022427815592675?papetoc" TargetMode="External"/><Relationship Id="rId60" Type="http://schemas.openxmlformats.org/officeDocument/2006/relationships/hyperlink" Target="http://www.sciencedirect.com/science/article/pii/S0047235215300106" TargetMode="External"/><Relationship Id="rId65" Type="http://schemas.openxmlformats.org/officeDocument/2006/relationships/hyperlink" Target="http://ccj.sagepub.com/content/30/1/41" TargetMode="External"/><Relationship Id="rId73" Type="http://schemas.openxmlformats.org/officeDocument/2006/relationships/hyperlink" Target="http://www.crimesolutions.gov/ProgramDetails.aspx?ID=419" TargetMode="External"/><Relationship Id="rId78" Type="http://schemas.openxmlformats.org/officeDocument/2006/relationships/hyperlink" Target="https://www.cambridge.org/core/books/fundamentals-of-criminological-and-criminal-justice-inquiry/30CF1E98036818BCD3DF33709C184BE2" TargetMode="External"/><Relationship Id="rId81" Type="http://schemas.openxmlformats.org/officeDocument/2006/relationships/hyperlink" Target="https://books.google.com/books?hl=en&amp;lr=&amp;id=ro07EAAAQBAJ&amp;oi=fnd&amp;pg=PT30&amp;dq=info:pCOHVsixhWkJ:scholar.google.com&amp;ots=IsPbFXz7_l&amp;sig=u2ZqUi259PXoVPLG9fSTg_MiqFc" TargetMode="External"/><Relationship Id="rId86" Type="http://schemas.openxmlformats.org/officeDocument/2006/relationships/hyperlink" Target="http://link.springer.com/chapter/10.1007/978-1-4614-5113-6_18" TargetMode="External"/><Relationship Id="rId94" Type="http://schemas.openxmlformats.org/officeDocument/2006/relationships/header" Target="header1.xml"/><Relationship Id="rId99" Type="http://schemas.openxmlformats.org/officeDocument/2006/relationships/footer" Target="footer3.xml"/><Relationship Id="rId10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tandfonline.com/doi/full/10.1080/07418825.2024.2435857" TargetMode="External"/><Relationship Id="rId13" Type="http://schemas.openxmlformats.org/officeDocument/2006/relationships/hyperlink" Target="https://link.springer.com/article/10.1007/s11292-023-09581-x" TargetMode="External"/><Relationship Id="rId18" Type="http://schemas.openxmlformats.org/officeDocument/2006/relationships/hyperlink" Target="https://journals.sagepub.com/eprint/XQNJCKDPCCCHEMXJR2DA/full" TargetMode="External"/><Relationship Id="rId39" Type="http://schemas.openxmlformats.org/officeDocument/2006/relationships/hyperlink" Target="https://journals.sagepub.com/doi/full/10.1177/0093854819852770" TargetMode="External"/><Relationship Id="rId34" Type="http://schemas.openxmlformats.org/officeDocument/2006/relationships/hyperlink" Target="https://www.tandfonline.com/doi/full/10.1080/07418825.2018.1508606" TargetMode="External"/><Relationship Id="rId50" Type="http://schemas.openxmlformats.org/officeDocument/2006/relationships/hyperlink" Target="http://link.springer.com/article/10.1007/s11292-017-9282-6" TargetMode="External"/><Relationship Id="rId55" Type="http://schemas.openxmlformats.org/officeDocument/2006/relationships/hyperlink" Target="http://ccj.sagepub.com/content/early/2015/10/12/1043986215607252.abstract" TargetMode="External"/><Relationship Id="rId76" Type="http://schemas.openxmlformats.org/officeDocument/2006/relationships/hyperlink" Target="http://www.sciencedirect.com/science/article/pii/S0047235211001048" TargetMode="External"/><Relationship Id="rId97" Type="http://schemas.openxmlformats.org/officeDocument/2006/relationships/footer" Target="footer2.xml"/><Relationship Id="rId7" Type="http://schemas.openxmlformats.org/officeDocument/2006/relationships/hyperlink" Target="https://journals.sagepub.com/doi/10.1177/00224278251411905?_gl=1*1dndr12*_up*MQ..*_ga*ODUyNzY2MjkxLjE3Njg4NDQyMTc.*_ga_60R758KFDG*czE3Njg4NDQyMTYkbzEkZzAkdDE3Njg4NDQyMTYkajYwJGwwJGg5MjgxNDYyMQ.." TargetMode="External"/><Relationship Id="rId71" Type="http://schemas.openxmlformats.org/officeDocument/2006/relationships/hyperlink" Target="http://www.sciencedirect.com/science/article/pii/S0047235212000864" TargetMode="External"/><Relationship Id="rId92" Type="http://schemas.openxmlformats.org/officeDocument/2006/relationships/hyperlink" Target="http://www.acjs.org/uploads/file/ACJS_Today_January_2015.pdf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www.tandfonline.com/doi/full/10.1080/07418825.2021.1944286" TargetMode="External"/><Relationship Id="rId24" Type="http://schemas.openxmlformats.org/officeDocument/2006/relationships/hyperlink" Target="https://journals.sagepub.com/doi/10.1177/0011128720977445" TargetMode="External"/><Relationship Id="rId40" Type="http://schemas.openxmlformats.org/officeDocument/2006/relationships/hyperlink" Target="http://onlinelibrary.wiley.com/doi/10.1111/jomf.12464/full" TargetMode="External"/><Relationship Id="rId45" Type="http://schemas.openxmlformats.org/officeDocument/2006/relationships/hyperlink" Target="http://www.tandfonline.com/doi/full/10.1080/07418825.2016.1168476" TargetMode="External"/><Relationship Id="rId66" Type="http://schemas.openxmlformats.org/officeDocument/2006/relationships/hyperlink" Target="http://www.sciencedirect.com/science/article/pii/S0047235213000330" TargetMode="External"/><Relationship Id="rId87" Type="http://schemas.openxmlformats.org/officeDocument/2006/relationships/hyperlink" Target="https://asc41.com/wp-content/uploads/ASC_Criminologist_2022_03.pdf" TargetMode="External"/><Relationship Id="rId61" Type="http://schemas.openxmlformats.org/officeDocument/2006/relationships/hyperlink" Target="http://jrc.sagepub.com/content/51/2/200" TargetMode="External"/><Relationship Id="rId82" Type="http://schemas.openxmlformats.org/officeDocument/2006/relationships/hyperlink" Target="https://www.palgrave.com/gp/book/9783030127435" TargetMode="External"/><Relationship Id="rId19" Type="http://schemas.openxmlformats.org/officeDocument/2006/relationships/hyperlink" Target="https://journals.sagepub.com/doi/10.1177/00111287211061721" TargetMode="External"/><Relationship Id="rId14" Type="http://schemas.openxmlformats.org/officeDocument/2006/relationships/hyperlink" Target="https://journals.sagepub.com/doi/abs/10.1177/14624745231218702" TargetMode="External"/><Relationship Id="rId30" Type="http://schemas.openxmlformats.org/officeDocument/2006/relationships/hyperlink" Target="https://www.tampabay.com/news/florida/2022/01/14/roughly-1-in-8-prisoners-is-in-florida-solitary-confinement-according-to-advocates/" TargetMode="External"/><Relationship Id="rId35" Type="http://schemas.openxmlformats.org/officeDocument/2006/relationships/hyperlink" Target="https://link.springer.com/article/10.1007/s10940-019-09416-x" TargetMode="External"/><Relationship Id="rId56" Type="http://schemas.openxmlformats.org/officeDocument/2006/relationships/hyperlink" Target="http://heinonline.org/HOL/Page?handle=hein.journals/jclc106&amp;g_sent=1&amp;collection=journals&amp;id=91" TargetMode="External"/><Relationship Id="rId77" Type="http://schemas.openxmlformats.org/officeDocument/2006/relationships/hyperlink" Target="https://www.routledge.com/Criminal-Justice-Theory-Volume-26-Explanations-and-Effects/Chouhy-Cochran-Jonson/p/book/9780367860776" TargetMode="External"/><Relationship Id="rId100" Type="http://schemas.openxmlformats.org/officeDocument/2006/relationships/fontTable" Target="fontTable.xml"/><Relationship Id="rId8" Type="http://schemas.openxmlformats.org/officeDocument/2006/relationships/hyperlink" Target="https://journals.sagepub.com/doi/epub/10.1177/00111287231198045" TargetMode="External"/><Relationship Id="rId51" Type="http://schemas.openxmlformats.org/officeDocument/2006/relationships/hyperlink" Target="http://cad.sagepub.com/content/early/2015/10/16/0011128715614017.abstract" TargetMode="External"/><Relationship Id="rId72" Type="http://schemas.openxmlformats.org/officeDocument/2006/relationships/hyperlink" Target="http://www.tandfonline.com/doi/abs/10.1080/07418825.2011.583932" TargetMode="External"/><Relationship Id="rId93" Type="http://schemas.openxmlformats.org/officeDocument/2006/relationships/hyperlink" Target="https://www.ojp.gov/pdffiles1/nij/grants/304977.pdf" TargetMode="External"/><Relationship Id="rId98" Type="http://schemas.openxmlformats.org/officeDocument/2006/relationships/header" Target="header3.xm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22</Pages>
  <Words>10040</Words>
  <Characters>57230</Characters>
  <Application>Microsoft Office Word</Application>
  <DocSecurity>0</DocSecurity>
  <Lines>476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Cochran, Joshua (cochraju)</cp:lastModifiedBy>
  <cp:revision>62</cp:revision>
  <dcterms:created xsi:type="dcterms:W3CDTF">2026-01-19T17:54:00Z</dcterms:created>
  <dcterms:modified xsi:type="dcterms:W3CDTF">2026-09-28T13:30:00Z</dcterms:modified>
</cp:coreProperties>
</file>